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10" w:rsidRDefault="00AE1610"/>
    <w:p w:rsidR="00AE1610" w:rsidRDefault="007D2129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cs="Arial"/>
          <w:noProof/>
          <w:lang w:val="es-ES" w:eastAsia="es-ES"/>
        </w:rPr>
        <w:drawing>
          <wp:inline distT="0" distB="0" distL="0" distR="0">
            <wp:extent cx="3114040" cy="11525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3013" cy="115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7D212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COORDINACIÓN DE PLANIFICACIÓN Y GESTIÓN ESTRATÉGICA</w:t>
      </w: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7D212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DIRECCIÓN DE SEGUIMIENTO DE PLANES, PROGRAMAS Y PROYECTOS</w:t>
      </w: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7D212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INSTRUCTIVO PARA LA ELABORACIÓN DE LA MATRIZ DE SALDOS NO UTILIZADOS DEL AÑO 2019 Y DE AÑOS ANTERIORES DE LAS ORGANIZACIONES </w:t>
      </w:r>
      <w:r>
        <w:rPr>
          <w:b/>
          <w:sz w:val="32"/>
          <w:szCs w:val="32"/>
        </w:rPr>
        <w:t>DEPORTIVAS</w:t>
      </w: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7D212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Quito, diciembre del 2019.</w:t>
      </w: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32"/>
          <w:szCs w:val="32"/>
        </w:rPr>
      </w:pPr>
    </w:p>
    <w:p w:rsidR="00AE1610" w:rsidRDefault="00AE1610">
      <w:pPr>
        <w:spacing w:after="0" w:line="240" w:lineRule="auto"/>
        <w:jc w:val="center"/>
        <w:rPr>
          <w:b/>
          <w:sz w:val="20"/>
          <w:szCs w:val="20"/>
        </w:rPr>
      </w:pPr>
    </w:p>
    <w:p w:rsidR="00AE1610" w:rsidRDefault="00AE1610">
      <w:pPr>
        <w:spacing w:after="0" w:line="240" w:lineRule="auto"/>
        <w:jc w:val="center"/>
        <w:rPr>
          <w:b/>
          <w:sz w:val="20"/>
          <w:szCs w:val="20"/>
        </w:rPr>
      </w:pPr>
    </w:p>
    <w:p w:rsidR="00AE1610" w:rsidRDefault="007D2129">
      <w:pPr>
        <w:pStyle w:val="Ttulo1"/>
        <w:numPr>
          <w:ilvl w:val="0"/>
          <w:numId w:val="1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bookmarkStart w:id="0" w:name="_Toc505271599"/>
      <w:r>
        <w:rPr>
          <w:rFonts w:asciiTheme="minorHAnsi" w:hAnsiTheme="minorHAnsi"/>
          <w:color w:val="auto"/>
          <w:sz w:val="22"/>
          <w:szCs w:val="22"/>
        </w:rPr>
        <w:t>OBJETIVO</w:t>
      </w:r>
      <w:bookmarkEnd w:id="0"/>
    </w:p>
    <w:p w:rsidR="00AE1610" w:rsidRDefault="00AE1610">
      <w:pPr>
        <w:spacing w:after="0" w:line="240" w:lineRule="auto"/>
        <w:jc w:val="both"/>
        <w:rPr>
          <w:sz w:val="20"/>
          <w:szCs w:val="20"/>
        </w:rPr>
      </w:pPr>
    </w:p>
    <w:p w:rsidR="00AE1610" w:rsidRDefault="007D212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Establecer las directrices para que las Organizaciones Deportivas elaboren correctamente la matriz de saldos no utilizados durante el periodo 2019 y de años anteriores por concepto de POA Corriente, proyectos de inversión e incrementos al POA realizados du</w:t>
      </w:r>
      <w:r>
        <w:rPr>
          <w:sz w:val="20"/>
          <w:szCs w:val="20"/>
        </w:rPr>
        <w:t xml:space="preserve">rante el periodo 2019. </w:t>
      </w:r>
    </w:p>
    <w:p w:rsidR="00AE1610" w:rsidRDefault="00AE1610">
      <w:pPr>
        <w:spacing w:after="0" w:line="240" w:lineRule="auto"/>
        <w:jc w:val="both"/>
        <w:rPr>
          <w:sz w:val="20"/>
          <w:szCs w:val="20"/>
        </w:rPr>
      </w:pPr>
    </w:p>
    <w:p w:rsidR="00AE1610" w:rsidRDefault="007D2129">
      <w:pPr>
        <w:pStyle w:val="Ttulo1"/>
        <w:numPr>
          <w:ilvl w:val="0"/>
          <w:numId w:val="1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ÁMBITO DE APLICACIÓN</w:t>
      </w:r>
    </w:p>
    <w:p w:rsidR="00AE1610" w:rsidRDefault="00AE1610">
      <w:pPr>
        <w:spacing w:after="0" w:line="240" w:lineRule="auto"/>
        <w:jc w:val="both"/>
      </w:pPr>
    </w:p>
    <w:p w:rsidR="00AE1610" w:rsidRDefault="007D2129">
      <w:pPr>
        <w:widowControl w:val="0"/>
        <w:spacing w:line="240" w:lineRule="auto"/>
        <w:ind w:right="79"/>
        <w:jc w:val="both"/>
        <w:rPr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El presente instructivo está dirigido a las Organizaciones Deportivas que deben presentar el Plan Operativo Anual y los documentos de respaldo de su correspondiente ejecución. Conforme establece el Art. 135 de</w:t>
      </w:r>
      <w:r>
        <w:rPr>
          <w:rFonts w:cs="Calibri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 Ley del Deporte, Educación Física y Recreación, a continuación, se menciona las Organizaciones Deportivas: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   Ligas Deportivas Cantonales.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  Ligas Deportivas Barriales, Parroquiales - urbanas, rurales y comunitarias.                               </w:t>
      </w:r>
      <w:r>
        <w:rPr>
          <w:color w:val="000000"/>
          <w:sz w:val="20"/>
          <w:szCs w:val="20"/>
        </w:rPr>
        <w:t xml:space="preserve">      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    Asociaciones Deportivas Provinciales.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d)   Federaciones Cantonales de Ligas Deportivas Barriales y Parroquiales.                                          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e)   Federaciones Provinciales de Ligas Deportivas Barriales y Parroquiales.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f)    Feder</w:t>
      </w:r>
      <w:r>
        <w:rPr>
          <w:color w:val="000000"/>
          <w:sz w:val="20"/>
          <w:szCs w:val="20"/>
        </w:rPr>
        <w:t xml:space="preserve">aciones Deportivas Provinciales de Régimen de Democratización y Participación.      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g)   Federaciones Ecuatorianas por Deportes.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h)   Federación Nacional de Ligas Deportivas Barriales y Parroquiales del Ecuador.                                  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i)    Com</w:t>
      </w:r>
      <w:r>
        <w:rPr>
          <w:color w:val="000000"/>
          <w:sz w:val="20"/>
          <w:szCs w:val="20"/>
        </w:rPr>
        <w:t>ité Olímpico Ecuatoriano.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j)    Federación Deportiva Nacional del Ecuador.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k)   Federaciones Ecuatorianas de Deporte Adaptado para Personas con Discapacidad.              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l)   Comité Paralímpico Ecuatoriano.  </w:t>
      </w:r>
    </w:p>
    <w:p w:rsidR="00AE1610" w:rsidRDefault="007D2129">
      <w:pPr>
        <w:widowControl w:val="0"/>
        <w:spacing w:line="240" w:lineRule="auto"/>
        <w:ind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m)  Federación de Deporte Universitario y Po</w:t>
      </w:r>
      <w:r>
        <w:rPr>
          <w:color w:val="000000"/>
          <w:sz w:val="20"/>
          <w:szCs w:val="20"/>
        </w:rPr>
        <w:t xml:space="preserve">litécnico.                                                                                            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n)   Federación Nacional de Deporte Estudiantil.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o)   Federación Provincial de Deporte Estudiantil.                                                                                                                   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p)   Federación Deportiva Militar Ecuatoriana.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q)   Federación Deportiva Policial </w:t>
      </w:r>
      <w:r>
        <w:rPr>
          <w:color w:val="000000"/>
          <w:sz w:val="20"/>
          <w:szCs w:val="20"/>
        </w:rPr>
        <w:t>Ecuatoriana.</w:t>
      </w:r>
    </w:p>
    <w:p w:rsidR="00AE1610" w:rsidRDefault="007D2129">
      <w:pPr>
        <w:widowControl w:val="0"/>
        <w:spacing w:line="240" w:lineRule="auto"/>
        <w:ind w:left="102" w:right="7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r)    Asociaciones Metropolitanas de Ligas Parroquiales Rurales.</w:t>
      </w:r>
    </w:p>
    <w:p w:rsidR="00AE1610" w:rsidRDefault="00AE1610">
      <w:pPr>
        <w:widowControl w:val="0"/>
        <w:ind w:left="462"/>
        <w:contextualSpacing/>
        <w:jc w:val="both"/>
        <w:rPr>
          <w:rFonts w:cs="Calibri"/>
          <w:sz w:val="14"/>
        </w:rPr>
      </w:pPr>
    </w:p>
    <w:p w:rsidR="00AE1610" w:rsidRDefault="00AE1610">
      <w:pPr>
        <w:spacing w:after="0" w:line="240" w:lineRule="auto"/>
        <w:jc w:val="both"/>
        <w:rPr>
          <w:sz w:val="20"/>
          <w:szCs w:val="20"/>
        </w:rPr>
      </w:pPr>
    </w:p>
    <w:p w:rsidR="00AE1610" w:rsidRDefault="007D2129">
      <w:pPr>
        <w:pStyle w:val="Ttulo1"/>
        <w:numPr>
          <w:ilvl w:val="0"/>
          <w:numId w:val="1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bookmarkStart w:id="1" w:name="_Toc505271602"/>
      <w:r>
        <w:rPr>
          <w:rFonts w:asciiTheme="minorHAnsi" w:hAnsiTheme="minorHAnsi"/>
          <w:color w:val="auto"/>
          <w:sz w:val="22"/>
          <w:szCs w:val="22"/>
        </w:rPr>
        <w:t xml:space="preserve">ELABORACIÓN DE </w:t>
      </w:r>
      <w:bookmarkEnd w:id="1"/>
      <w:r>
        <w:rPr>
          <w:rFonts w:asciiTheme="minorHAnsi" w:hAnsiTheme="minorHAnsi"/>
          <w:color w:val="auto"/>
          <w:sz w:val="22"/>
          <w:szCs w:val="22"/>
        </w:rPr>
        <w:t>LA MATRIZ DE SALDOS NO UTILIZADOS DEL 2019 Y AÑOS ANTERIORES.</w:t>
      </w:r>
    </w:p>
    <w:p w:rsidR="00AE1610" w:rsidRDefault="00AE1610">
      <w:pPr>
        <w:spacing w:after="0" w:line="240" w:lineRule="auto"/>
        <w:jc w:val="both"/>
      </w:pPr>
    </w:p>
    <w:p w:rsidR="00AE1610" w:rsidRDefault="007D212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Matriz de saldos no utilizados del 2019 y de años anteriores permite a la Organización Deportiv</w:t>
      </w:r>
      <w:r>
        <w:rPr>
          <w:sz w:val="20"/>
          <w:szCs w:val="20"/>
        </w:rPr>
        <w:t>a informar sobre los valores que se consideran como remanentes de</w:t>
      </w:r>
      <w:r>
        <w:rPr>
          <w:sz w:val="20"/>
          <w:szCs w:val="20"/>
          <w:lang w:val="es"/>
        </w:rPr>
        <w:t>l</w:t>
      </w:r>
      <w:r>
        <w:rPr>
          <w:sz w:val="20"/>
          <w:szCs w:val="20"/>
        </w:rPr>
        <w:t xml:space="preserve"> año inmediato anterior y de años anteriores que no fueron reportados oportunamente por concepto de POA Corriente, proyectos de inversión e incrementos mediante acuerdos ministeriales.</w:t>
      </w:r>
    </w:p>
    <w:p w:rsidR="00AE1610" w:rsidRDefault="00AE1610">
      <w:pPr>
        <w:widowControl w:val="0"/>
        <w:spacing w:after="0" w:line="240" w:lineRule="auto"/>
        <w:ind w:right="65"/>
        <w:jc w:val="both"/>
        <w:rPr>
          <w:sz w:val="20"/>
          <w:szCs w:val="20"/>
        </w:rPr>
      </w:pPr>
    </w:p>
    <w:p w:rsidR="00AE1610" w:rsidRDefault="007D2129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>INST</w:t>
      </w:r>
      <w:r>
        <w:rPr>
          <w:b/>
        </w:rPr>
        <w:t>RUCCIONES PA</w:t>
      </w:r>
      <w:r>
        <w:rPr>
          <w:b/>
          <w:spacing w:val="-2"/>
        </w:rPr>
        <w:t>R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  <w:spacing w:val="-2"/>
        </w:rPr>
        <w:t xml:space="preserve">PRESENTAR </w:t>
      </w:r>
      <w:r>
        <w:rPr>
          <w:b/>
        </w:rPr>
        <w:t>LA MATRIZ DE SALDOS NO UTILIZADOS DEL 2019 Y DE AÑOS ANTERIORES.</w:t>
      </w:r>
    </w:p>
    <w:p w:rsidR="00AE1610" w:rsidRDefault="00AE1610">
      <w:pPr>
        <w:pStyle w:val="Sinespaciado"/>
        <w:rPr>
          <w:b/>
        </w:rPr>
      </w:pPr>
    </w:p>
    <w:p w:rsidR="00AE1610" w:rsidRDefault="007D2129">
      <w:pPr>
        <w:pStyle w:val="Sinespaciad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w:lastRenderedPageBreak/>
        <w:drawing>
          <wp:inline distT="0" distB="0" distL="0" distR="0">
            <wp:extent cx="5981700" cy="2962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610" w:rsidRDefault="00AE1610">
      <w:pPr>
        <w:spacing w:after="0" w:line="240" w:lineRule="auto"/>
        <w:jc w:val="both"/>
        <w:rPr>
          <w:b/>
          <w:sz w:val="20"/>
          <w:szCs w:val="20"/>
        </w:rPr>
      </w:pP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ind w:left="714" w:right="79" w:hanging="357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Nombre de la Organización Deportiva:</w:t>
      </w:r>
      <w:r>
        <w:rPr>
          <w:rFonts w:cs="Calibri"/>
          <w:spacing w:val="28"/>
          <w:sz w:val="20"/>
          <w:szCs w:val="20"/>
        </w:rPr>
        <w:t xml:space="preserve"> </w:t>
      </w:r>
      <w:r>
        <w:rPr>
          <w:rFonts w:cs="Calibri"/>
          <w:spacing w:val="-3"/>
          <w:sz w:val="20"/>
          <w:szCs w:val="20"/>
        </w:rPr>
        <w:t>S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25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ebe</w:t>
      </w:r>
      <w:r>
        <w:rPr>
          <w:rFonts w:cs="Calibri"/>
          <w:spacing w:val="25"/>
          <w:sz w:val="20"/>
          <w:szCs w:val="20"/>
        </w:rPr>
        <w:t xml:space="preserve"> </w:t>
      </w:r>
      <w:r>
        <w:rPr>
          <w:rStyle w:val="ListLabel1"/>
          <w:sz w:val="20"/>
          <w:szCs w:val="20"/>
        </w:rPr>
        <w:t>ingresar el nombre de la Organización Deportiva según consta en su estatuto.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66" w:lineRule="exact"/>
        <w:ind w:right="82"/>
        <w:jc w:val="both"/>
        <w:rPr>
          <w:rFonts w:cs="Calibri"/>
          <w:sz w:val="20"/>
          <w:szCs w:val="20"/>
        </w:rPr>
      </w:pPr>
      <w:r>
        <w:rPr>
          <w:rFonts w:cs="Calibri"/>
          <w:position w:val="1"/>
          <w:sz w:val="20"/>
          <w:szCs w:val="20"/>
        </w:rPr>
        <w:t xml:space="preserve">Saldo según estado de cuenta al 31 de </w:t>
      </w:r>
      <w:r>
        <w:rPr>
          <w:rFonts w:cs="Calibri"/>
          <w:position w:val="1"/>
          <w:sz w:val="20"/>
          <w:szCs w:val="20"/>
        </w:rPr>
        <w:t>diciembre del 2019:</w:t>
      </w:r>
      <w:r>
        <w:rPr>
          <w:rFonts w:cs="Calibri"/>
          <w:spacing w:val="-1"/>
          <w:position w:val="1"/>
          <w:sz w:val="20"/>
          <w:szCs w:val="20"/>
        </w:rPr>
        <w:t xml:space="preserve"> </w:t>
      </w:r>
      <w:r>
        <w:rPr>
          <w:rFonts w:cs="Calibri"/>
          <w:position w:val="1"/>
          <w:sz w:val="20"/>
          <w:szCs w:val="20"/>
        </w:rPr>
        <w:t>Se</w:t>
      </w:r>
      <w:r>
        <w:rPr>
          <w:rFonts w:cs="Calibri"/>
          <w:spacing w:val="1"/>
          <w:position w:val="1"/>
          <w:sz w:val="20"/>
          <w:szCs w:val="20"/>
        </w:rPr>
        <w:t xml:space="preserve"> </w:t>
      </w:r>
      <w:r>
        <w:rPr>
          <w:rFonts w:cs="Calibri"/>
          <w:position w:val="1"/>
          <w:sz w:val="20"/>
          <w:szCs w:val="20"/>
        </w:rPr>
        <w:t>ingresa el valor que posee la Organización Deportiva al 31 de diciembre en la cuenta bancaria registrada para recibir las asignaciones de la Secretaría del Deporte.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Descripción de Valores Pendiente</w:t>
      </w:r>
      <w:r>
        <w:rPr>
          <w:rFonts w:cs="Calibri"/>
          <w:sz w:val="20"/>
          <w:szCs w:val="20"/>
          <w:lang w:val="es"/>
        </w:rPr>
        <w:t>s</w:t>
      </w:r>
      <w:r>
        <w:rPr>
          <w:rFonts w:cs="Calibri"/>
          <w:sz w:val="20"/>
          <w:szCs w:val="20"/>
        </w:rPr>
        <w:t xml:space="preserve"> de pago: Se debe ingresar las cuen</w:t>
      </w:r>
      <w:r>
        <w:rPr>
          <w:rFonts w:cs="Calibri"/>
          <w:sz w:val="20"/>
          <w:szCs w:val="20"/>
        </w:rPr>
        <w:t>tas por pagar del año 2019 según sea el caso que se cancelarán en el 2020, en caso de existir.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8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Pago de Servicios Básicos:</w:t>
      </w:r>
      <w:r>
        <w:rPr>
          <w:rFonts w:cs="Calibri"/>
          <w:spacing w:val="-1"/>
          <w:sz w:val="20"/>
          <w:szCs w:val="20"/>
        </w:rPr>
        <w:t xml:space="preserve"> Se debe incluir los valores pendientes de pago por concepto de servicios básicos que se cancelarán en el 2020.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Pago de Impuestos SRI: </w:t>
      </w:r>
      <w:r>
        <w:rPr>
          <w:rFonts w:cs="Calibri"/>
          <w:sz w:val="20"/>
          <w:szCs w:val="20"/>
        </w:rPr>
        <w:t>Se debe incluir los valores que por su naturaleza se pagarán en enero del 2020 al Servicio de Rentas Internas.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85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Pago de Obligaciones IESS:</w:t>
      </w:r>
      <w:r>
        <w:rPr>
          <w:rFonts w:cs="Calibri"/>
          <w:spacing w:val="1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Se incluyen los valores por concepto de obligaciones patronales pendientes de pago que se ejecutarán en el 2020 al Ins</w:t>
      </w:r>
      <w:r>
        <w:rPr>
          <w:rFonts w:cs="Calibri"/>
          <w:sz w:val="20"/>
          <w:szCs w:val="20"/>
        </w:rPr>
        <w:t>tituto Ecuatoriano de Seguridad Social.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85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Otros Detalle: Se ingresan los valores pendientes de pago por concepto de alguna adquisición de bienes y servicios que se contrataron en el 2019, pero que las obligaciones de pago se ejecutarán en el 2020.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position w:val="1"/>
          <w:sz w:val="20"/>
          <w:szCs w:val="20"/>
        </w:rPr>
        <w:t xml:space="preserve">TOTAL: Se </w:t>
      </w:r>
      <w:r>
        <w:rPr>
          <w:rFonts w:cs="Calibri"/>
          <w:position w:val="1"/>
          <w:sz w:val="20"/>
          <w:szCs w:val="20"/>
        </w:rPr>
        <w:t>realiza la sumatoria de todos los valores anteriormente ingresados.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Presupuesto Asignado en el 2019:</w:t>
      </w:r>
      <w:r>
        <w:rPr>
          <w:rFonts w:cs="Calibri"/>
          <w:spacing w:val="23"/>
          <w:sz w:val="20"/>
          <w:szCs w:val="20"/>
        </w:rPr>
        <w:t xml:space="preserve"> </w:t>
      </w:r>
      <w:r>
        <w:rPr>
          <w:rStyle w:val="ListLabel1"/>
          <w:sz w:val="20"/>
          <w:szCs w:val="20"/>
        </w:rPr>
        <w:t>Se registra el monto</w:t>
      </w:r>
      <w:r>
        <w:rPr>
          <w:rFonts w:cs="Calibri"/>
          <w:spacing w:val="23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2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ac</w:t>
      </w:r>
      <w:r>
        <w:rPr>
          <w:rFonts w:cs="Calibri"/>
          <w:spacing w:val="-1"/>
          <w:sz w:val="20"/>
          <w:szCs w:val="20"/>
        </w:rPr>
        <w:t>u</w:t>
      </w:r>
      <w:r>
        <w:rPr>
          <w:rFonts w:cs="Calibri"/>
          <w:sz w:val="20"/>
          <w:szCs w:val="20"/>
        </w:rPr>
        <w:t>er</w:t>
      </w:r>
      <w:r>
        <w:rPr>
          <w:rFonts w:cs="Calibri"/>
          <w:spacing w:val="-3"/>
          <w:sz w:val="20"/>
          <w:szCs w:val="20"/>
        </w:rPr>
        <w:t>d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23"/>
          <w:sz w:val="20"/>
          <w:szCs w:val="20"/>
        </w:rPr>
        <w:t xml:space="preserve"> </w:t>
      </w:r>
      <w:r>
        <w:rPr>
          <w:rFonts w:cs="Calibri"/>
          <w:spacing w:val="-3"/>
          <w:sz w:val="20"/>
          <w:szCs w:val="20"/>
        </w:rPr>
        <w:t>a</w:t>
      </w:r>
      <w:r>
        <w:rPr>
          <w:rFonts w:cs="Calibri"/>
          <w:sz w:val="20"/>
          <w:szCs w:val="20"/>
        </w:rPr>
        <w:t>l</w:t>
      </w:r>
      <w:r>
        <w:rPr>
          <w:rFonts w:cs="Calibri"/>
          <w:spacing w:val="22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 xml:space="preserve">OA </w:t>
      </w:r>
      <w:r>
        <w:rPr>
          <w:rFonts w:cs="Calibri"/>
          <w:spacing w:val="1"/>
          <w:sz w:val="20"/>
          <w:szCs w:val="20"/>
        </w:rPr>
        <w:t>2019</w:t>
      </w:r>
      <w:r>
        <w:rPr>
          <w:rFonts w:cs="Calibri"/>
          <w:spacing w:val="-1"/>
          <w:sz w:val="20"/>
          <w:szCs w:val="20"/>
        </w:rPr>
        <w:t xml:space="preserve"> aprobado por la Dirección de Planificación e Inversión</w:t>
      </w:r>
      <w:r>
        <w:rPr>
          <w:rFonts w:cs="Calibri"/>
          <w:sz w:val="20"/>
          <w:szCs w:val="20"/>
        </w:rPr>
        <w:t>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8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Saldo No Utilizado en el año 2019: Se ingresa calculado</w:t>
      </w:r>
      <w:r>
        <w:rPr>
          <w:rFonts w:cs="Calibri"/>
          <w:sz w:val="20"/>
          <w:szCs w:val="20"/>
        </w:rPr>
        <w:t xml:space="preserve"> manualmente el saldo resultado entre el valor en el Estado de Cuenta al 31 de diciembre del 2019, menos las obligaciones de pago anteriormente descritas.</w:t>
      </w:r>
    </w:p>
    <w:p w:rsidR="00AE1610" w:rsidRDefault="00AE1610">
      <w:pPr>
        <w:widowControl w:val="0"/>
        <w:spacing w:after="0" w:line="240" w:lineRule="auto"/>
        <w:ind w:right="82"/>
        <w:jc w:val="both"/>
        <w:rPr>
          <w:rFonts w:cs="Calibri"/>
          <w:sz w:val="20"/>
          <w:szCs w:val="20"/>
        </w:rPr>
      </w:pPr>
    </w:p>
    <w:p w:rsidR="00AE1610" w:rsidRDefault="007D2129">
      <w:pPr>
        <w:widowControl w:val="0"/>
        <w:spacing w:after="0" w:line="240" w:lineRule="auto"/>
        <w:ind w:right="8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Es importante mencionar que el valor reportado como no utilizado es considerado como remanente y </w:t>
      </w:r>
      <w:r>
        <w:rPr>
          <w:rFonts w:cs="Calibri"/>
          <w:sz w:val="20"/>
          <w:szCs w:val="20"/>
        </w:rPr>
        <w:t xml:space="preserve">será descontado de la asignación </w:t>
      </w:r>
      <w:r w:rsidR="00D40C8B">
        <w:rPr>
          <w:rFonts w:cs="Calibri"/>
          <w:sz w:val="20"/>
          <w:szCs w:val="20"/>
        </w:rPr>
        <w:t>presupuestaria</w:t>
      </w:r>
      <w:r>
        <w:rPr>
          <w:rFonts w:cs="Calibri"/>
          <w:sz w:val="20"/>
          <w:szCs w:val="20"/>
        </w:rPr>
        <w:t xml:space="preserve"> del 2020, según lo establecido en el Acuerdo Ministerial 001 Art 4.-Determinación de Valores Remanentes del POA Corriente.</w:t>
      </w:r>
    </w:p>
    <w:p w:rsidR="00AE1610" w:rsidRDefault="00AE1610">
      <w:pPr>
        <w:widowControl w:val="0"/>
        <w:spacing w:after="0" w:line="240" w:lineRule="auto"/>
        <w:ind w:right="82"/>
        <w:jc w:val="both"/>
        <w:rPr>
          <w:rFonts w:cs="Calibri"/>
          <w:sz w:val="20"/>
          <w:szCs w:val="20"/>
        </w:rPr>
      </w:pPr>
    </w:p>
    <w:p w:rsidR="00AE1610" w:rsidRDefault="00AE1610">
      <w:pPr>
        <w:widowControl w:val="0"/>
        <w:spacing w:after="0" w:line="240" w:lineRule="auto"/>
        <w:ind w:right="82"/>
        <w:jc w:val="both"/>
        <w:rPr>
          <w:rFonts w:cs="Calibri"/>
        </w:rPr>
      </w:pPr>
    </w:p>
    <w:p w:rsidR="00AE1610" w:rsidRDefault="007D2129">
      <w:pPr>
        <w:widowControl w:val="0"/>
        <w:spacing w:after="0" w:line="240" w:lineRule="auto"/>
        <w:ind w:right="82"/>
        <w:jc w:val="center"/>
        <w:rPr>
          <w:rFonts w:cs="Calibri"/>
        </w:rPr>
      </w:pPr>
      <w:bookmarkStart w:id="2" w:name="_GoBack"/>
      <w:r>
        <w:rPr>
          <w:rFonts w:cs="Calibri"/>
          <w:noProof/>
          <w:lang w:val="es-ES" w:eastAsia="es-ES"/>
        </w:rPr>
        <w:lastRenderedPageBreak/>
        <w:drawing>
          <wp:inline distT="0" distB="0" distL="0" distR="0">
            <wp:extent cx="5133975" cy="3838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AE1610" w:rsidRDefault="00AE1610">
      <w:pPr>
        <w:widowControl w:val="0"/>
        <w:spacing w:after="0" w:line="240" w:lineRule="auto"/>
        <w:ind w:right="82"/>
        <w:jc w:val="both"/>
        <w:rPr>
          <w:rFonts w:cs="Calibri"/>
        </w:rPr>
      </w:pP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ind w:left="714" w:right="79" w:hanging="357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Nombre de la Organización Deportiva:</w:t>
      </w:r>
      <w:r>
        <w:rPr>
          <w:rFonts w:cs="Calibri"/>
          <w:spacing w:val="28"/>
          <w:sz w:val="20"/>
          <w:szCs w:val="20"/>
        </w:rPr>
        <w:t xml:space="preserve"> </w:t>
      </w:r>
      <w:r>
        <w:rPr>
          <w:rFonts w:cs="Calibri"/>
          <w:spacing w:val="-3"/>
          <w:sz w:val="20"/>
          <w:szCs w:val="20"/>
        </w:rPr>
        <w:t>S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25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ebe</w:t>
      </w:r>
      <w:r>
        <w:rPr>
          <w:rFonts w:cs="Calibri"/>
          <w:spacing w:val="25"/>
          <w:sz w:val="20"/>
          <w:szCs w:val="20"/>
        </w:rPr>
        <w:t xml:space="preserve"> </w:t>
      </w:r>
      <w:r>
        <w:rPr>
          <w:rStyle w:val="ListLabel1"/>
          <w:sz w:val="20"/>
          <w:szCs w:val="20"/>
        </w:rPr>
        <w:t xml:space="preserve">ingresar el nombre de la </w:t>
      </w:r>
      <w:r>
        <w:rPr>
          <w:rStyle w:val="ListLabel1"/>
          <w:sz w:val="20"/>
          <w:szCs w:val="20"/>
        </w:rPr>
        <w:t>Organización Deportiva según consta en su estatuto.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66" w:lineRule="exact"/>
        <w:ind w:right="82"/>
        <w:jc w:val="both"/>
        <w:rPr>
          <w:rFonts w:cs="Calibri"/>
          <w:position w:val="1"/>
          <w:sz w:val="20"/>
          <w:szCs w:val="20"/>
        </w:rPr>
      </w:pPr>
      <w:r>
        <w:rPr>
          <w:rFonts w:cs="Calibri"/>
          <w:position w:val="1"/>
          <w:sz w:val="20"/>
          <w:szCs w:val="20"/>
        </w:rPr>
        <w:t>Remanente de Asignaciones POA años anteriores: Se debe incluir los valores por POA Corriente de años anteriores que no han sido reportados oportunamente con el detalle del año y valor que corresponde. Cab</w:t>
      </w:r>
      <w:r>
        <w:rPr>
          <w:rFonts w:cs="Calibri"/>
          <w:position w:val="1"/>
          <w:sz w:val="20"/>
          <w:szCs w:val="20"/>
        </w:rPr>
        <w:t>e mencionar que no se deben repetir valores remanentes del POA de años anteriores que ya fueron reportados.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Remanente Proyectos de Inversión: Se debe ingresar los valores remanentes por concepto de proyectos de inversión de años anteriores que no han sido </w:t>
      </w:r>
      <w:r>
        <w:rPr>
          <w:rFonts w:cs="Calibri"/>
          <w:sz w:val="20"/>
          <w:szCs w:val="20"/>
        </w:rPr>
        <w:t xml:space="preserve">reportados oportunamente con el año, valor y el objeto por el cual se recibió los recursos y que constan dentro del POA de inversión previamente aprobado. Es importante mencionar que no se deben reportar los montos remanentes correspondientes a convenios, </w:t>
      </w:r>
      <w:r>
        <w:rPr>
          <w:rFonts w:cs="Calibri"/>
          <w:sz w:val="20"/>
          <w:szCs w:val="20"/>
        </w:rPr>
        <w:t>ni repetir valores que ya han sido reportados en años anteriores.</w:t>
      </w:r>
    </w:p>
    <w:p w:rsidR="00AE1610" w:rsidRDefault="007D2129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8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Remanente Incrementos al POA: </w:t>
      </w:r>
      <w:r>
        <w:rPr>
          <w:rFonts w:cs="Calibri"/>
          <w:spacing w:val="-1"/>
          <w:sz w:val="20"/>
          <w:szCs w:val="20"/>
        </w:rPr>
        <w:t>Se debe incluir los valores remanentes por concepto de Incrementos mediante acuerdos ministeriales con el año, el valor, la actividad para la cual se realizó el</w:t>
      </w:r>
      <w:r>
        <w:rPr>
          <w:rFonts w:cs="Calibri"/>
          <w:spacing w:val="-1"/>
          <w:sz w:val="20"/>
          <w:szCs w:val="20"/>
        </w:rPr>
        <w:t xml:space="preserve"> incremento y el número correspondiente del acuerdo ministerial del que se reporta el remanente. Cabe recalcar que no se debe repetir la información de valores que ya han sido reportados con anterioridad.</w:t>
      </w:r>
    </w:p>
    <w:p w:rsidR="00AE1610" w:rsidRDefault="00AE1610">
      <w:pPr>
        <w:pStyle w:val="Prrafodelista"/>
        <w:widowControl w:val="0"/>
        <w:spacing w:after="0" w:line="240" w:lineRule="auto"/>
        <w:ind w:right="82"/>
        <w:jc w:val="both"/>
        <w:rPr>
          <w:rFonts w:cs="Calibri"/>
        </w:rPr>
      </w:pPr>
    </w:p>
    <w:p w:rsidR="00AE1610" w:rsidRDefault="007D2129">
      <w:pPr>
        <w:pStyle w:val="Prrafodelista"/>
        <w:widowControl w:val="0"/>
        <w:numPr>
          <w:ilvl w:val="0"/>
          <w:numId w:val="1"/>
        </w:numPr>
        <w:spacing w:before="16"/>
        <w:jc w:val="both"/>
        <w:rPr>
          <w:rFonts w:cs="Calibri"/>
          <w:b/>
        </w:rPr>
      </w:pPr>
      <w:r>
        <w:rPr>
          <w:rFonts w:cs="Calibri"/>
          <w:b/>
          <w:bCs/>
        </w:rPr>
        <w:t xml:space="preserve">DE </w:t>
      </w:r>
      <w:r>
        <w:rPr>
          <w:rFonts w:cs="Calibri"/>
          <w:b/>
          <w:bCs/>
          <w:spacing w:val="1"/>
        </w:rPr>
        <w:t xml:space="preserve">LAS </w:t>
      </w:r>
      <w:r>
        <w:rPr>
          <w:rFonts w:cs="Calibri"/>
          <w:b/>
          <w:bCs/>
          <w:spacing w:val="-1"/>
        </w:rPr>
        <w:t>SANCIONES</w:t>
      </w:r>
    </w:p>
    <w:p w:rsidR="00AE1610" w:rsidRDefault="007D2129">
      <w:pPr>
        <w:widowControl w:val="0"/>
        <w:spacing w:line="240" w:lineRule="auto"/>
        <w:ind w:right="103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pacing w:val="1"/>
          <w:sz w:val="20"/>
          <w:szCs w:val="20"/>
        </w:rPr>
        <w:t>D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ac</w:t>
      </w:r>
      <w:r>
        <w:rPr>
          <w:rFonts w:cs="Calibri"/>
          <w:spacing w:val="-3"/>
          <w:sz w:val="20"/>
          <w:szCs w:val="20"/>
        </w:rPr>
        <w:t>u</w:t>
      </w:r>
      <w:r>
        <w:rPr>
          <w:rFonts w:cs="Calibri"/>
          <w:sz w:val="20"/>
          <w:szCs w:val="20"/>
        </w:rPr>
        <w:t>erdo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3"/>
          <w:sz w:val="20"/>
          <w:szCs w:val="20"/>
        </w:rPr>
        <w:t xml:space="preserve"> </w:t>
      </w:r>
      <w:r>
        <w:rPr>
          <w:rFonts w:cs="Calibri"/>
          <w:spacing w:val="-3"/>
          <w:sz w:val="20"/>
          <w:szCs w:val="20"/>
        </w:rPr>
        <w:t>l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pacing w:val="-2"/>
          <w:sz w:val="20"/>
          <w:szCs w:val="20"/>
        </w:rPr>
        <w:t>e</w:t>
      </w:r>
      <w:r>
        <w:rPr>
          <w:rFonts w:cs="Calibri"/>
          <w:sz w:val="20"/>
          <w:szCs w:val="20"/>
        </w:rPr>
        <w:t>stab</w:t>
      </w:r>
      <w:r>
        <w:rPr>
          <w:rFonts w:cs="Calibri"/>
          <w:spacing w:val="-1"/>
          <w:sz w:val="20"/>
          <w:szCs w:val="20"/>
        </w:rPr>
        <w:t>l</w:t>
      </w:r>
      <w:r>
        <w:rPr>
          <w:rFonts w:cs="Calibri"/>
          <w:sz w:val="20"/>
          <w:szCs w:val="20"/>
        </w:rPr>
        <w:t>ec</w:t>
      </w:r>
      <w:r>
        <w:rPr>
          <w:rFonts w:cs="Calibri"/>
          <w:spacing w:val="-2"/>
          <w:sz w:val="20"/>
          <w:szCs w:val="20"/>
        </w:rPr>
        <w:t>i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en</w:t>
      </w:r>
      <w:r>
        <w:rPr>
          <w:rFonts w:cs="Calibri"/>
          <w:spacing w:val="6"/>
          <w:sz w:val="20"/>
          <w:szCs w:val="20"/>
        </w:rPr>
        <w:t xml:space="preserve"> el 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1"/>
          <w:sz w:val="20"/>
          <w:szCs w:val="20"/>
        </w:rPr>
        <w:t>r</w:t>
      </w:r>
      <w:r>
        <w:rPr>
          <w:rFonts w:cs="Calibri"/>
          <w:sz w:val="20"/>
          <w:szCs w:val="20"/>
        </w:rPr>
        <w:t>t.</w:t>
      </w:r>
      <w:r>
        <w:rPr>
          <w:rFonts w:cs="Calibri"/>
          <w:spacing w:val="1"/>
          <w:sz w:val="20"/>
          <w:szCs w:val="20"/>
        </w:rPr>
        <w:t xml:space="preserve"> 1</w:t>
      </w:r>
      <w:r>
        <w:rPr>
          <w:rFonts w:cs="Calibri"/>
          <w:spacing w:val="-2"/>
          <w:sz w:val="20"/>
          <w:szCs w:val="20"/>
        </w:rPr>
        <w:t>7</w:t>
      </w:r>
      <w:r>
        <w:rPr>
          <w:rFonts w:cs="Calibri"/>
          <w:sz w:val="20"/>
          <w:szCs w:val="20"/>
        </w:rPr>
        <w:t>3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la </w:t>
      </w:r>
      <w:r>
        <w:rPr>
          <w:rFonts w:cs="Calibri"/>
          <w:spacing w:val="1"/>
          <w:sz w:val="20"/>
          <w:szCs w:val="20"/>
        </w:rPr>
        <w:t>L</w:t>
      </w:r>
      <w:r>
        <w:rPr>
          <w:rFonts w:cs="Calibri"/>
          <w:sz w:val="20"/>
          <w:szCs w:val="20"/>
        </w:rPr>
        <w:t>ey</w:t>
      </w:r>
      <w:r>
        <w:rPr>
          <w:rFonts w:cs="Calibri"/>
          <w:spacing w:val="2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el</w:t>
      </w:r>
      <w:r>
        <w:rPr>
          <w:rFonts w:cs="Calibri"/>
          <w:spacing w:val="3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D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-3"/>
          <w:sz w:val="20"/>
          <w:szCs w:val="20"/>
        </w:rPr>
        <w:t>p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rt</w:t>
      </w:r>
      <w:r>
        <w:rPr>
          <w:rFonts w:cs="Calibri"/>
          <w:spacing w:val="-2"/>
          <w:sz w:val="20"/>
          <w:szCs w:val="20"/>
        </w:rPr>
        <w:t>e</w:t>
      </w:r>
      <w:r>
        <w:rPr>
          <w:rFonts w:cs="Calibri"/>
          <w:sz w:val="20"/>
          <w:szCs w:val="20"/>
        </w:rPr>
        <w:t>,</w:t>
      </w:r>
      <w:r>
        <w:rPr>
          <w:rFonts w:cs="Calibri"/>
          <w:spacing w:val="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en</w:t>
      </w:r>
      <w:r>
        <w:rPr>
          <w:rFonts w:cs="Calibri"/>
          <w:spacing w:val="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ca</w:t>
      </w:r>
      <w:r>
        <w:rPr>
          <w:rFonts w:cs="Calibri"/>
          <w:spacing w:val="-2"/>
          <w:sz w:val="20"/>
          <w:szCs w:val="20"/>
        </w:rPr>
        <w:t>s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qu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la Organización Deportiva</w:t>
      </w:r>
      <w:r>
        <w:rPr>
          <w:rFonts w:cs="Calibri"/>
          <w:spacing w:val="47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i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z w:val="20"/>
          <w:szCs w:val="20"/>
        </w:rPr>
        <w:t>cum</w:t>
      </w:r>
      <w:r>
        <w:rPr>
          <w:rFonts w:cs="Calibri"/>
          <w:spacing w:val="-1"/>
          <w:sz w:val="20"/>
          <w:szCs w:val="20"/>
        </w:rPr>
        <w:t>p</w:t>
      </w:r>
      <w:r>
        <w:rPr>
          <w:rFonts w:cs="Calibri"/>
          <w:sz w:val="20"/>
          <w:szCs w:val="20"/>
        </w:rPr>
        <w:t>la</w:t>
      </w:r>
      <w:r>
        <w:rPr>
          <w:rFonts w:cs="Calibri"/>
          <w:spacing w:val="46"/>
          <w:sz w:val="20"/>
          <w:szCs w:val="20"/>
        </w:rPr>
        <w:t xml:space="preserve"> </w:t>
      </w:r>
      <w:r>
        <w:rPr>
          <w:rFonts w:cs="Calibri"/>
          <w:spacing w:val="-2"/>
          <w:sz w:val="20"/>
          <w:szCs w:val="20"/>
        </w:rPr>
        <w:t>c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n</w:t>
      </w:r>
      <w:r>
        <w:rPr>
          <w:rFonts w:cs="Calibri"/>
          <w:spacing w:val="46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lo</w:t>
      </w:r>
      <w:r>
        <w:rPr>
          <w:rFonts w:cs="Calibri"/>
          <w:spacing w:val="47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lic</w:t>
      </w:r>
      <w:r>
        <w:rPr>
          <w:rFonts w:cs="Calibri"/>
          <w:spacing w:val="-3"/>
          <w:sz w:val="20"/>
          <w:szCs w:val="20"/>
        </w:rPr>
        <w:t>i</w:t>
      </w:r>
      <w:r>
        <w:rPr>
          <w:rFonts w:cs="Calibri"/>
          <w:sz w:val="20"/>
          <w:szCs w:val="20"/>
        </w:rPr>
        <w:t>tad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,</w:t>
      </w:r>
      <w:r>
        <w:rPr>
          <w:rFonts w:cs="Calibri"/>
          <w:spacing w:val="46"/>
          <w:sz w:val="20"/>
          <w:szCs w:val="20"/>
        </w:rPr>
        <w:t xml:space="preserve"> </w:t>
      </w:r>
      <w:r>
        <w:rPr>
          <w:rFonts w:cs="Calibri"/>
          <w:spacing w:val="-2"/>
          <w:sz w:val="20"/>
          <w:szCs w:val="20"/>
        </w:rPr>
        <w:t>s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47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c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pacing w:val="-2"/>
          <w:sz w:val="20"/>
          <w:szCs w:val="20"/>
        </w:rPr>
        <w:t>t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1"/>
          <w:sz w:val="20"/>
          <w:szCs w:val="20"/>
        </w:rPr>
        <w:t>m</w:t>
      </w:r>
      <w:r>
        <w:rPr>
          <w:rFonts w:cs="Calibri"/>
          <w:spacing w:val="-1"/>
          <w:sz w:val="20"/>
          <w:szCs w:val="20"/>
        </w:rPr>
        <w:t>p</w:t>
      </w:r>
      <w:r>
        <w:rPr>
          <w:rFonts w:cs="Calibri"/>
          <w:spacing w:val="-3"/>
          <w:sz w:val="20"/>
          <w:szCs w:val="20"/>
        </w:rPr>
        <w:t>l</w:t>
      </w:r>
      <w:r>
        <w:rPr>
          <w:rFonts w:cs="Calibri"/>
          <w:sz w:val="20"/>
          <w:szCs w:val="20"/>
        </w:rPr>
        <w:t>arán</w:t>
      </w:r>
      <w:r>
        <w:rPr>
          <w:rFonts w:cs="Calibri"/>
          <w:spacing w:val="45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tres</w:t>
      </w:r>
      <w:r>
        <w:rPr>
          <w:rFonts w:cs="Calibri"/>
          <w:spacing w:val="47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ti</w:t>
      </w:r>
      <w:r>
        <w:rPr>
          <w:rFonts w:cs="Calibri"/>
          <w:spacing w:val="-1"/>
          <w:sz w:val="20"/>
          <w:szCs w:val="20"/>
        </w:rPr>
        <w:t>p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s</w:t>
      </w:r>
      <w:r>
        <w:rPr>
          <w:rFonts w:cs="Calibri"/>
          <w:spacing w:val="46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47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sa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z w:val="20"/>
          <w:szCs w:val="20"/>
        </w:rPr>
        <w:t>c</w:t>
      </w:r>
      <w:r>
        <w:rPr>
          <w:rFonts w:cs="Calibri"/>
          <w:spacing w:val="-3"/>
          <w:sz w:val="20"/>
          <w:szCs w:val="20"/>
        </w:rPr>
        <w:t>i</w:t>
      </w:r>
      <w:r>
        <w:rPr>
          <w:rFonts w:cs="Calibri"/>
          <w:spacing w:val="-1"/>
          <w:sz w:val="20"/>
          <w:szCs w:val="20"/>
        </w:rPr>
        <w:t>on</w:t>
      </w:r>
      <w:r>
        <w:rPr>
          <w:rFonts w:cs="Calibri"/>
          <w:sz w:val="20"/>
          <w:szCs w:val="20"/>
        </w:rPr>
        <w:t>es</w:t>
      </w:r>
      <w:r>
        <w:rPr>
          <w:rFonts w:cs="Calibri"/>
          <w:spacing w:val="47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ec</w:t>
      </w:r>
      <w:r>
        <w:rPr>
          <w:rFonts w:cs="Calibri"/>
          <w:spacing w:val="2"/>
          <w:sz w:val="20"/>
          <w:szCs w:val="20"/>
        </w:rPr>
        <w:t>o</w:t>
      </w:r>
      <w:r>
        <w:rPr>
          <w:rFonts w:cs="Calibri"/>
          <w:spacing w:val="-3"/>
          <w:sz w:val="20"/>
          <w:szCs w:val="20"/>
        </w:rPr>
        <w:t>n</w:t>
      </w:r>
      <w:r>
        <w:rPr>
          <w:rFonts w:cs="Calibri"/>
          <w:spacing w:val="-1"/>
          <w:sz w:val="20"/>
          <w:szCs w:val="20"/>
        </w:rPr>
        <w:t>ó</w:t>
      </w:r>
      <w:r>
        <w:rPr>
          <w:rFonts w:cs="Calibri"/>
          <w:spacing w:val="1"/>
          <w:sz w:val="20"/>
          <w:szCs w:val="20"/>
        </w:rPr>
        <w:t>m</w:t>
      </w:r>
      <w:r>
        <w:rPr>
          <w:rFonts w:cs="Calibri"/>
          <w:sz w:val="20"/>
          <w:szCs w:val="20"/>
        </w:rPr>
        <w:t>icas,</w:t>
      </w:r>
      <w:r>
        <w:rPr>
          <w:rFonts w:cs="Calibri"/>
          <w:spacing w:val="4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 sa</w:t>
      </w:r>
      <w:r>
        <w:rPr>
          <w:rFonts w:cs="Calibri"/>
          <w:spacing w:val="-1"/>
          <w:sz w:val="20"/>
          <w:szCs w:val="20"/>
        </w:rPr>
        <w:t>b</w:t>
      </w:r>
      <w:r>
        <w:rPr>
          <w:rFonts w:cs="Calibri"/>
          <w:sz w:val="20"/>
          <w:szCs w:val="20"/>
        </w:rPr>
        <w:t>er:</w:t>
      </w:r>
    </w:p>
    <w:p w:rsidR="00AE1610" w:rsidRDefault="007D2129">
      <w:pPr>
        <w:widowControl w:val="0"/>
        <w:spacing w:line="240" w:lineRule="auto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a)  </w:t>
      </w:r>
      <w:r>
        <w:rPr>
          <w:rFonts w:cs="Calibri"/>
          <w:spacing w:val="27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M</w:t>
      </w:r>
      <w:r>
        <w:rPr>
          <w:rFonts w:cs="Calibri"/>
          <w:spacing w:val="-1"/>
          <w:sz w:val="20"/>
          <w:szCs w:val="20"/>
        </w:rPr>
        <w:t>u</w:t>
      </w:r>
      <w:r>
        <w:rPr>
          <w:rFonts w:cs="Calibri"/>
          <w:sz w:val="20"/>
          <w:szCs w:val="20"/>
        </w:rPr>
        <w:t>ltas;</w:t>
      </w:r>
    </w:p>
    <w:p w:rsidR="00AE1610" w:rsidRDefault="007D2129">
      <w:pPr>
        <w:widowControl w:val="0"/>
        <w:spacing w:line="240" w:lineRule="auto"/>
        <w:ind w:right="2268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b</w:t>
      </w:r>
      <w:r>
        <w:rPr>
          <w:rFonts w:cs="Calibri"/>
          <w:sz w:val="20"/>
          <w:szCs w:val="20"/>
        </w:rPr>
        <w:t xml:space="preserve">)  </w:t>
      </w:r>
      <w:r>
        <w:rPr>
          <w:rFonts w:cs="Calibri"/>
          <w:spacing w:val="17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</w:t>
      </w:r>
      <w:r>
        <w:rPr>
          <w:rFonts w:cs="Calibri"/>
          <w:spacing w:val="-2"/>
          <w:sz w:val="20"/>
          <w:szCs w:val="20"/>
        </w:rPr>
        <w:t>u</w:t>
      </w:r>
      <w:r>
        <w:rPr>
          <w:rFonts w:cs="Calibri"/>
          <w:sz w:val="20"/>
          <w:szCs w:val="20"/>
        </w:rPr>
        <w:t>spe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z w:val="20"/>
          <w:szCs w:val="20"/>
        </w:rPr>
        <w:t>si</w:t>
      </w:r>
      <w:r>
        <w:rPr>
          <w:rFonts w:cs="Calibri"/>
          <w:spacing w:val="1"/>
          <w:sz w:val="20"/>
          <w:szCs w:val="20"/>
        </w:rPr>
        <w:t>ó</w:t>
      </w:r>
      <w:r>
        <w:rPr>
          <w:rFonts w:cs="Calibri"/>
          <w:sz w:val="20"/>
          <w:szCs w:val="20"/>
        </w:rPr>
        <w:t>n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t</w:t>
      </w:r>
      <w:r>
        <w:rPr>
          <w:rFonts w:cs="Calibri"/>
          <w:spacing w:val="-2"/>
          <w:sz w:val="20"/>
          <w:szCs w:val="20"/>
        </w:rPr>
        <w:t>e</w:t>
      </w:r>
      <w:r>
        <w:rPr>
          <w:rFonts w:cs="Calibri"/>
          <w:spacing w:val="2"/>
          <w:sz w:val="20"/>
          <w:szCs w:val="20"/>
        </w:rPr>
        <w:t>m</w:t>
      </w:r>
      <w:r>
        <w:rPr>
          <w:rFonts w:cs="Calibri"/>
          <w:spacing w:val="-3"/>
          <w:sz w:val="20"/>
          <w:szCs w:val="20"/>
        </w:rPr>
        <w:t>p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ral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de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as</w:t>
      </w:r>
      <w:r>
        <w:rPr>
          <w:rFonts w:cs="Calibri"/>
          <w:spacing w:val="-2"/>
          <w:sz w:val="20"/>
          <w:szCs w:val="20"/>
        </w:rPr>
        <w:t>i</w:t>
      </w:r>
      <w:r>
        <w:rPr>
          <w:rFonts w:cs="Calibri"/>
          <w:spacing w:val="-1"/>
          <w:sz w:val="20"/>
          <w:szCs w:val="20"/>
        </w:rPr>
        <w:t>gn</w:t>
      </w:r>
      <w:r>
        <w:rPr>
          <w:rFonts w:cs="Calibri"/>
          <w:sz w:val="20"/>
          <w:szCs w:val="20"/>
        </w:rPr>
        <w:t>aci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z w:val="20"/>
          <w:szCs w:val="20"/>
        </w:rPr>
        <w:t>es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p</w:t>
      </w:r>
      <w:r>
        <w:rPr>
          <w:rFonts w:cs="Calibri"/>
          <w:spacing w:val="-3"/>
          <w:sz w:val="20"/>
          <w:szCs w:val="20"/>
        </w:rPr>
        <w:t>r</w:t>
      </w:r>
      <w:r>
        <w:rPr>
          <w:rFonts w:cs="Calibri"/>
          <w:sz w:val="20"/>
          <w:szCs w:val="20"/>
        </w:rPr>
        <w:t>esu</w:t>
      </w:r>
      <w:r>
        <w:rPr>
          <w:rFonts w:cs="Calibri"/>
          <w:spacing w:val="-1"/>
          <w:sz w:val="20"/>
          <w:szCs w:val="20"/>
        </w:rPr>
        <w:t>pu</w:t>
      </w:r>
      <w:r>
        <w:rPr>
          <w:rFonts w:cs="Calibri"/>
          <w:sz w:val="20"/>
          <w:szCs w:val="20"/>
        </w:rPr>
        <w:t>es</w:t>
      </w:r>
      <w:r>
        <w:rPr>
          <w:rFonts w:cs="Calibri"/>
          <w:spacing w:val="1"/>
          <w:sz w:val="20"/>
          <w:szCs w:val="20"/>
        </w:rPr>
        <w:t>t</w:t>
      </w:r>
      <w:r>
        <w:rPr>
          <w:rFonts w:cs="Calibri"/>
          <w:sz w:val="20"/>
          <w:szCs w:val="20"/>
        </w:rPr>
        <w:t>ar</w:t>
      </w:r>
      <w:r>
        <w:rPr>
          <w:rFonts w:cs="Calibri"/>
          <w:spacing w:val="-1"/>
          <w:sz w:val="20"/>
          <w:szCs w:val="20"/>
        </w:rPr>
        <w:t>i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2"/>
          <w:sz w:val="20"/>
          <w:szCs w:val="20"/>
        </w:rPr>
        <w:t>s</w:t>
      </w:r>
      <w:r>
        <w:rPr>
          <w:rFonts w:cs="Calibri"/>
          <w:sz w:val="20"/>
          <w:szCs w:val="20"/>
        </w:rPr>
        <w:t xml:space="preserve">; </w:t>
      </w:r>
      <w:r>
        <w:rPr>
          <w:rFonts w:cs="Calibri"/>
          <w:spacing w:val="1"/>
          <w:sz w:val="20"/>
          <w:szCs w:val="20"/>
        </w:rPr>
        <w:t>y</w:t>
      </w:r>
      <w:r>
        <w:rPr>
          <w:rFonts w:cs="Calibri"/>
          <w:sz w:val="20"/>
          <w:szCs w:val="20"/>
        </w:rPr>
        <w:t xml:space="preserve"> </w:t>
      </w:r>
    </w:p>
    <w:p w:rsidR="00AE1610" w:rsidRDefault="007D2129">
      <w:pPr>
        <w:widowControl w:val="0"/>
        <w:spacing w:line="240" w:lineRule="auto"/>
        <w:ind w:right="3143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c)  </w:t>
      </w:r>
      <w:r>
        <w:rPr>
          <w:rFonts w:cs="Calibri"/>
          <w:spacing w:val="39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Re</w:t>
      </w:r>
      <w:r>
        <w:rPr>
          <w:rFonts w:cs="Calibri"/>
          <w:spacing w:val="1"/>
          <w:sz w:val="20"/>
          <w:szCs w:val="20"/>
        </w:rPr>
        <w:t>t</w:t>
      </w:r>
      <w:r>
        <w:rPr>
          <w:rFonts w:cs="Calibri"/>
          <w:sz w:val="20"/>
          <w:szCs w:val="20"/>
        </w:rPr>
        <w:t>i</w:t>
      </w:r>
      <w:r>
        <w:rPr>
          <w:rFonts w:cs="Calibri"/>
          <w:spacing w:val="-3"/>
          <w:sz w:val="20"/>
          <w:szCs w:val="20"/>
        </w:rPr>
        <w:t>r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defi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z w:val="20"/>
          <w:szCs w:val="20"/>
        </w:rPr>
        <w:t>it</w:t>
      </w:r>
      <w:r>
        <w:rPr>
          <w:rFonts w:cs="Calibri"/>
          <w:spacing w:val="-2"/>
          <w:sz w:val="20"/>
          <w:szCs w:val="20"/>
        </w:rPr>
        <w:t>i</w:t>
      </w:r>
      <w:r>
        <w:rPr>
          <w:rFonts w:cs="Calibri"/>
          <w:spacing w:val="1"/>
          <w:sz w:val="20"/>
          <w:szCs w:val="20"/>
        </w:rPr>
        <w:t>v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de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asi</w:t>
      </w:r>
      <w:r>
        <w:rPr>
          <w:rFonts w:cs="Calibri"/>
          <w:spacing w:val="-1"/>
          <w:sz w:val="20"/>
          <w:szCs w:val="20"/>
        </w:rPr>
        <w:t>gn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2"/>
          <w:sz w:val="20"/>
          <w:szCs w:val="20"/>
        </w:rPr>
        <w:t>c</w:t>
      </w:r>
      <w:r>
        <w:rPr>
          <w:rFonts w:cs="Calibri"/>
          <w:sz w:val="20"/>
          <w:szCs w:val="20"/>
        </w:rPr>
        <w:t>i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z w:val="20"/>
          <w:szCs w:val="20"/>
        </w:rPr>
        <w:t>es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p</w:t>
      </w:r>
      <w:r>
        <w:rPr>
          <w:rFonts w:cs="Calibri"/>
          <w:spacing w:val="-3"/>
          <w:sz w:val="20"/>
          <w:szCs w:val="20"/>
        </w:rPr>
        <w:t>r</w:t>
      </w:r>
      <w:r>
        <w:rPr>
          <w:rFonts w:cs="Calibri"/>
          <w:sz w:val="20"/>
          <w:szCs w:val="20"/>
        </w:rPr>
        <w:t>esu</w:t>
      </w:r>
      <w:r>
        <w:rPr>
          <w:rFonts w:cs="Calibri"/>
          <w:spacing w:val="-1"/>
          <w:sz w:val="20"/>
          <w:szCs w:val="20"/>
        </w:rPr>
        <w:t>pu</w:t>
      </w:r>
      <w:r>
        <w:rPr>
          <w:rFonts w:cs="Calibri"/>
          <w:sz w:val="20"/>
          <w:szCs w:val="20"/>
        </w:rPr>
        <w:t>es</w:t>
      </w:r>
      <w:r>
        <w:rPr>
          <w:rFonts w:cs="Calibri"/>
          <w:spacing w:val="1"/>
          <w:sz w:val="20"/>
          <w:szCs w:val="20"/>
        </w:rPr>
        <w:t>t</w:t>
      </w:r>
      <w:r>
        <w:rPr>
          <w:rFonts w:cs="Calibri"/>
          <w:sz w:val="20"/>
          <w:szCs w:val="20"/>
        </w:rPr>
        <w:t>ar</w:t>
      </w:r>
      <w:r>
        <w:rPr>
          <w:rFonts w:cs="Calibri"/>
          <w:spacing w:val="-1"/>
          <w:sz w:val="20"/>
          <w:szCs w:val="20"/>
        </w:rPr>
        <w:t>ias.</w:t>
      </w:r>
    </w:p>
    <w:p w:rsidR="00AE1610" w:rsidRDefault="00AE1610">
      <w:pPr>
        <w:widowControl w:val="0"/>
        <w:spacing w:before="9" w:line="240" w:lineRule="auto"/>
        <w:contextualSpacing/>
        <w:jc w:val="both"/>
        <w:rPr>
          <w:sz w:val="13"/>
          <w:szCs w:val="13"/>
        </w:rPr>
      </w:pPr>
    </w:p>
    <w:p w:rsidR="00AE1610" w:rsidRDefault="00AE1610">
      <w:pPr>
        <w:widowControl w:val="0"/>
        <w:spacing w:after="0" w:line="240" w:lineRule="auto"/>
        <w:ind w:right="82"/>
        <w:contextualSpacing/>
        <w:jc w:val="both"/>
        <w:rPr>
          <w:rFonts w:cs="Calibri"/>
        </w:rPr>
      </w:pPr>
    </w:p>
    <w:p w:rsidR="00AE1610" w:rsidRDefault="007D2129">
      <w:pPr>
        <w:pStyle w:val="Prrafodelista"/>
        <w:widowControl w:val="0"/>
        <w:numPr>
          <w:ilvl w:val="0"/>
          <w:numId w:val="1"/>
        </w:num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CONTAC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</w:rPr>
        <w:t>OS:</w:t>
      </w:r>
    </w:p>
    <w:p w:rsidR="00AE1610" w:rsidRDefault="007D2129">
      <w:pPr>
        <w:widowControl w:val="0"/>
        <w:spacing w:line="237" w:lineRule="auto"/>
        <w:ind w:left="142" w:right="99"/>
        <w:jc w:val="both"/>
        <w:rPr>
          <w:sz w:val="20"/>
          <w:szCs w:val="20"/>
        </w:rPr>
      </w:pP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>ara la at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z w:val="20"/>
          <w:szCs w:val="20"/>
        </w:rPr>
        <w:t>ci</w:t>
      </w:r>
      <w:r>
        <w:rPr>
          <w:rFonts w:cs="Calibri"/>
          <w:spacing w:val="1"/>
          <w:sz w:val="20"/>
          <w:szCs w:val="20"/>
        </w:rPr>
        <w:t>ó</w:t>
      </w:r>
      <w:r>
        <w:rPr>
          <w:rFonts w:cs="Calibri"/>
          <w:sz w:val="20"/>
          <w:szCs w:val="20"/>
        </w:rPr>
        <w:t xml:space="preserve">n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1"/>
          <w:sz w:val="20"/>
          <w:szCs w:val="20"/>
        </w:rPr>
        <w:t xml:space="preserve"> co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pacing w:val="-2"/>
          <w:sz w:val="20"/>
          <w:szCs w:val="20"/>
        </w:rPr>
        <w:t>s</w:t>
      </w:r>
      <w:r>
        <w:rPr>
          <w:rFonts w:cs="Calibri"/>
          <w:spacing w:val="-1"/>
          <w:sz w:val="20"/>
          <w:szCs w:val="20"/>
        </w:rPr>
        <w:t>u</w:t>
      </w:r>
      <w:r>
        <w:rPr>
          <w:rFonts w:cs="Calibri"/>
          <w:sz w:val="20"/>
          <w:szCs w:val="20"/>
        </w:rPr>
        <w:t>ltas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refer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pacing w:val="-1"/>
          <w:sz w:val="20"/>
          <w:szCs w:val="20"/>
        </w:rPr>
        <w:t>n</w:t>
      </w:r>
      <w:r>
        <w:rPr>
          <w:rFonts w:cs="Calibri"/>
          <w:spacing w:val="-2"/>
          <w:sz w:val="20"/>
          <w:szCs w:val="20"/>
        </w:rPr>
        <w:t>t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1"/>
          <w:sz w:val="20"/>
          <w:szCs w:val="20"/>
        </w:rPr>
        <w:t xml:space="preserve"> a la metodología p</w:t>
      </w:r>
      <w:r>
        <w:rPr>
          <w:rFonts w:cs="Calibri"/>
          <w:sz w:val="20"/>
          <w:szCs w:val="20"/>
        </w:rPr>
        <w:t xml:space="preserve">ara </w:t>
      </w:r>
      <w:r>
        <w:rPr>
          <w:rFonts w:cs="Calibri"/>
          <w:spacing w:val="-3"/>
          <w:sz w:val="20"/>
          <w:szCs w:val="20"/>
        </w:rPr>
        <w:t>l</w:t>
      </w:r>
      <w:r>
        <w:rPr>
          <w:rFonts w:cs="Calibri"/>
          <w:sz w:val="20"/>
          <w:szCs w:val="20"/>
        </w:rPr>
        <w:t xml:space="preserve">a evaluación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 xml:space="preserve">el </w:t>
      </w: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 xml:space="preserve">OA </w:t>
      </w:r>
      <w:r>
        <w:rPr>
          <w:rFonts w:cs="Calibri"/>
          <w:spacing w:val="1"/>
          <w:sz w:val="20"/>
          <w:szCs w:val="20"/>
        </w:rPr>
        <w:t xml:space="preserve">2019, </w:t>
      </w:r>
      <w:r>
        <w:rPr>
          <w:rFonts w:cs="Calibri"/>
          <w:sz w:val="20"/>
          <w:szCs w:val="20"/>
        </w:rPr>
        <w:t>así</w:t>
      </w:r>
      <w:r>
        <w:rPr>
          <w:rFonts w:cs="Calibri"/>
          <w:spacing w:val="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c</w:t>
      </w:r>
      <w:r>
        <w:rPr>
          <w:rFonts w:cs="Calibri"/>
          <w:spacing w:val="-1"/>
          <w:sz w:val="20"/>
          <w:szCs w:val="20"/>
        </w:rPr>
        <w:t>om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p</w:t>
      </w:r>
      <w:r>
        <w:rPr>
          <w:rFonts w:cs="Calibri"/>
          <w:sz w:val="20"/>
          <w:szCs w:val="20"/>
        </w:rPr>
        <w:t>ara el</w:t>
      </w:r>
      <w:r>
        <w:rPr>
          <w:rFonts w:cs="Calibri"/>
          <w:spacing w:val="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seg</w:t>
      </w:r>
      <w:r>
        <w:rPr>
          <w:rFonts w:cs="Calibri"/>
          <w:spacing w:val="-1"/>
          <w:sz w:val="20"/>
          <w:szCs w:val="20"/>
        </w:rPr>
        <w:t>u</w:t>
      </w:r>
      <w:r>
        <w:rPr>
          <w:rFonts w:cs="Calibri"/>
          <w:spacing w:val="-3"/>
          <w:sz w:val="20"/>
          <w:szCs w:val="20"/>
        </w:rPr>
        <w:t>i</w:t>
      </w:r>
      <w:r>
        <w:rPr>
          <w:rFonts w:cs="Calibri"/>
          <w:spacing w:val="1"/>
          <w:sz w:val="20"/>
          <w:szCs w:val="20"/>
        </w:rPr>
        <w:t>m</w:t>
      </w:r>
      <w:r>
        <w:rPr>
          <w:rFonts w:cs="Calibri"/>
          <w:spacing w:val="-3"/>
          <w:sz w:val="20"/>
          <w:szCs w:val="20"/>
        </w:rPr>
        <w:t>i</w:t>
      </w:r>
      <w:r>
        <w:rPr>
          <w:rFonts w:cs="Calibri"/>
          <w:sz w:val="20"/>
          <w:szCs w:val="20"/>
        </w:rPr>
        <w:t>ento</w:t>
      </w:r>
      <w:r>
        <w:rPr>
          <w:rFonts w:cs="Calibri"/>
          <w:spacing w:val="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al</w:t>
      </w:r>
      <w:r>
        <w:rPr>
          <w:rFonts w:cs="Calibri"/>
          <w:spacing w:val="2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m</w:t>
      </w:r>
      <w:r>
        <w:rPr>
          <w:rFonts w:cs="Calibri"/>
          <w:sz w:val="20"/>
          <w:szCs w:val="20"/>
        </w:rPr>
        <w:t>i</w:t>
      </w:r>
      <w:r>
        <w:rPr>
          <w:rFonts w:cs="Calibri"/>
          <w:spacing w:val="-3"/>
          <w:sz w:val="20"/>
          <w:szCs w:val="20"/>
        </w:rPr>
        <w:t>s</w:t>
      </w:r>
      <w:r>
        <w:rPr>
          <w:rFonts w:cs="Calibri"/>
          <w:spacing w:val="-1"/>
          <w:sz w:val="20"/>
          <w:szCs w:val="20"/>
        </w:rPr>
        <w:t>m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,</w:t>
      </w:r>
      <w:r>
        <w:rPr>
          <w:rFonts w:cs="Calibri"/>
          <w:spacing w:val="3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d</w:t>
      </w:r>
      <w:r>
        <w:rPr>
          <w:rFonts w:cs="Calibri"/>
          <w:sz w:val="20"/>
          <w:szCs w:val="20"/>
        </w:rPr>
        <w:t>e</w:t>
      </w:r>
      <w:r>
        <w:rPr>
          <w:rFonts w:cs="Calibri"/>
          <w:spacing w:val="-3"/>
          <w:sz w:val="20"/>
          <w:szCs w:val="20"/>
        </w:rPr>
        <w:t>b</w:t>
      </w:r>
      <w:r>
        <w:rPr>
          <w:rFonts w:cs="Calibri"/>
          <w:sz w:val="20"/>
          <w:szCs w:val="20"/>
        </w:rPr>
        <w:t>erá</w:t>
      </w:r>
      <w:r>
        <w:rPr>
          <w:rFonts w:cs="Calibri"/>
          <w:spacing w:val="3"/>
          <w:sz w:val="20"/>
          <w:szCs w:val="20"/>
        </w:rPr>
        <w:t xml:space="preserve"> </w:t>
      </w:r>
      <w:r>
        <w:rPr>
          <w:rFonts w:cs="Calibri"/>
          <w:spacing w:val="-2"/>
          <w:sz w:val="20"/>
          <w:szCs w:val="20"/>
        </w:rPr>
        <w:t>c</w:t>
      </w:r>
      <w:r>
        <w:rPr>
          <w:rFonts w:cs="Calibri"/>
          <w:spacing w:val="-1"/>
          <w:sz w:val="20"/>
          <w:szCs w:val="20"/>
        </w:rPr>
        <w:t>o</w:t>
      </w:r>
      <w:r>
        <w:rPr>
          <w:rFonts w:cs="Calibri"/>
          <w:spacing w:val="1"/>
          <w:sz w:val="20"/>
          <w:szCs w:val="20"/>
        </w:rPr>
        <w:t>m</w:t>
      </w:r>
      <w:r>
        <w:rPr>
          <w:rFonts w:cs="Calibri"/>
          <w:spacing w:val="-1"/>
          <w:sz w:val="20"/>
          <w:szCs w:val="20"/>
        </w:rPr>
        <w:t>un</w:t>
      </w:r>
      <w:r>
        <w:rPr>
          <w:rFonts w:cs="Calibri"/>
          <w:sz w:val="20"/>
          <w:szCs w:val="20"/>
        </w:rPr>
        <w:t>icarse c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n</w:t>
      </w:r>
      <w:r>
        <w:rPr>
          <w:rFonts w:cs="Calibri"/>
          <w:spacing w:val="2"/>
          <w:sz w:val="20"/>
          <w:szCs w:val="20"/>
        </w:rPr>
        <w:t xml:space="preserve"> </w:t>
      </w:r>
      <w:r>
        <w:rPr>
          <w:rFonts w:cs="Calibri"/>
          <w:spacing w:val="-3"/>
          <w:sz w:val="20"/>
          <w:szCs w:val="20"/>
        </w:rPr>
        <w:t>l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s t</w:t>
      </w:r>
      <w:r>
        <w:rPr>
          <w:rFonts w:cs="Calibri"/>
          <w:spacing w:val="1"/>
          <w:sz w:val="20"/>
          <w:szCs w:val="20"/>
        </w:rPr>
        <w:t>é</w:t>
      </w:r>
      <w:r>
        <w:rPr>
          <w:rFonts w:cs="Calibri"/>
          <w:sz w:val="20"/>
          <w:szCs w:val="20"/>
        </w:rPr>
        <w:t>cn</w:t>
      </w:r>
      <w:r>
        <w:rPr>
          <w:rFonts w:cs="Calibri"/>
          <w:spacing w:val="-1"/>
          <w:sz w:val="20"/>
          <w:szCs w:val="20"/>
        </w:rPr>
        <w:t>i</w:t>
      </w:r>
      <w:r>
        <w:rPr>
          <w:rFonts w:cs="Calibri"/>
          <w:spacing w:val="-2"/>
          <w:sz w:val="20"/>
          <w:szCs w:val="20"/>
        </w:rPr>
        <w:t>c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s de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acuer</w:t>
      </w:r>
      <w:r>
        <w:rPr>
          <w:rFonts w:cs="Calibri"/>
          <w:spacing w:val="-3"/>
          <w:sz w:val="20"/>
          <w:szCs w:val="20"/>
        </w:rPr>
        <w:t>d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al si</w:t>
      </w:r>
      <w:r>
        <w:rPr>
          <w:rFonts w:cs="Calibri"/>
          <w:spacing w:val="-1"/>
          <w:sz w:val="20"/>
          <w:szCs w:val="20"/>
        </w:rPr>
        <w:t>gu</w:t>
      </w:r>
      <w:r>
        <w:rPr>
          <w:rFonts w:cs="Calibri"/>
          <w:spacing w:val="-3"/>
          <w:sz w:val="20"/>
          <w:szCs w:val="20"/>
        </w:rPr>
        <w:t>i</w:t>
      </w:r>
      <w:r>
        <w:rPr>
          <w:rFonts w:cs="Calibri"/>
          <w:sz w:val="20"/>
          <w:szCs w:val="20"/>
        </w:rPr>
        <w:t>ente</w:t>
      </w:r>
      <w:r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cu</w:t>
      </w:r>
      <w:r>
        <w:rPr>
          <w:rFonts w:cs="Calibri"/>
          <w:spacing w:val="-1"/>
          <w:sz w:val="20"/>
          <w:szCs w:val="20"/>
        </w:rPr>
        <w:t>ad</w:t>
      </w:r>
      <w:r>
        <w:rPr>
          <w:rFonts w:cs="Calibri"/>
          <w:spacing w:val="-3"/>
          <w:sz w:val="20"/>
          <w:szCs w:val="20"/>
        </w:rPr>
        <w:t>r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z w:val="20"/>
          <w:szCs w:val="20"/>
        </w:rPr>
        <w:t>:</w:t>
      </w:r>
    </w:p>
    <w:p w:rsidR="00AE1610" w:rsidRDefault="00AE1610">
      <w:pPr>
        <w:widowControl w:val="0"/>
        <w:spacing w:before="11" w:line="260" w:lineRule="exact"/>
        <w:jc w:val="both"/>
        <w:rPr>
          <w:rFonts w:cs="Calibri"/>
          <w:sz w:val="26"/>
          <w:szCs w:val="26"/>
        </w:rPr>
      </w:pPr>
    </w:p>
    <w:tbl>
      <w:tblPr>
        <w:tblW w:w="8901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546"/>
        <w:gridCol w:w="2452"/>
        <w:gridCol w:w="1660"/>
        <w:gridCol w:w="1258"/>
        <w:gridCol w:w="985"/>
      </w:tblGrid>
      <w:tr w:rsidR="00AE1610">
        <w:trPr>
          <w:trHeight w:hRule="exact" w:val="310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before="27"/>
              <w:ind w:left="7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unc</w:t>
            </w: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before="27"/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orr</w:t>
            </w:r>
            <w:r>
              <w:rPr>
                <w:rFonts w:cs="Calibri"/>
                <w:b/>
                <w:bCs/>
                <w:sz w:val="20"/>
                <w:szCs w:val="20"/>
              </w:rPr>
              <w:t>eo</w:t>
            </w:r>
            <w:r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cs="Calibri"/>
                <w:b/>
                <w:bCs/>
                <w:sz w:val="20"/>
                <w:szCs w:val="20"/>
              </w:rPr>
              <w:t>e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cs="Calibri"/>
                <w:b/>
                <w:bCs/>
                <w:sz w:val="20"/>
                <w:szCs w:val="20"/>
              </w:rPr>
              <w:t>t</w:t>
            </w: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ón</w:t>
            </w: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before="27"/>
              <w:ind w:left="5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Te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cs="Calibri"/>
                <w:b/>
                <w:bCs/>
                <w:sz w:val="20"/>
                <w:szCs w:val="20"/>
              </w:rPr>
              <w:t>ática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before="27"/>
              <w:ind w:left="1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Te</w:t>
            </w: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cs="Calibri"/>
                <w:b/>
                <w:bCs/>
                <w:sz w:val="20"/>
                <w:szCs w:val="20"/>
              </w:rPr>
              <w:t>éfo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before="27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cs="Calibri"/>
                <w:b/>
                <w:bCs/>
                <w:sz w:val="20"/>
                <w:szCs w:val="20"/>
              </w:rPr>
              <w:t>xte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cs="Calibri"/>
                <w:b/>
                <w:bCs/>
                <w:sz w:val="20"/>
                <w:szCs w:val="20"/>
              </w:rPr>
              <w:t>n</w:t>
            </w:r>
          </w:p>
        </w:tc>
      </w:tr>
      <w:tr w:rsidR="00AE1610">
        <w:trPr>
          <w:trHeight w:hRule="exact" w:val="585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before="27"/>
              <w:ind w:left="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Ing.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Héctor Játiva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before="27"/>
              <w:ind w:left="66"/>
              <w:jc w:val="both"/>
            </w:pPr>
            <w:hyperlink r:id="rId11">
              <w:r>
                <w:rPr>
                  <w:rStyle w:val="EnlacedeInternet"/>
                  <w:rFonts w:cs="Calibri"/>
                  <w:spacing w:val="-1"/>
                  <w:sz w:val="20"/>
                  <w:szCs w:val="20"/>
                </w:rPr>
                <w:t>hjativa</w:t>
              </w:r>
              <w:r>
                <w:rPr>
                  <w:rStyle w:val="EnlacedeInternet"/>
                  <w:rFonts w:cs="Calibri"/>
                  <w:sz w:val="20"/>
                  <w:szCs w:val="20"/>
                </w:rPr>
                <w:t>@</w:t>
              </w:r>
              <w:r>
                <w:rPr>
                  <w:rStyle w:val="EnlacedeInternet"/>
                  <w:rFonts w:cs="Calibri"/>
                  <w:spacing w:val="1"/>
                  <w:sz w:val="20"/>
                  <w:szCs w:val="20"/>
                </w:rPr>
                <w:t>d</w:t>
              </w:r>
              <w:r>
                <w:rPr>
                  <w:rStyle w:val="EnlacedeInternet"/>
                  <w:rFonts w:cs="Calibri"/>
                  <w:spacing w:val="-1"/>
                  <w:sz w:val="20"/>
                  <w:szCs w:val="20"/>
                </w:rPr>
                <w:t>e</w:t>
              </w:r>
              <w:r>
                <w:rPr>
                  <w:rStyle w:val="EnlacedeInternet"/>
                  <w:rFonts w:cs="Calibri"/>
                  <w:spacing w:val="1"/>
                  <w:sz w:val="20"/>
                  <w:szCs w:val="20"/>
                </w:rPr>
                <w:t>p</w:t>
              </w:r>
              <w:r>
                <w:rPr>
                  <w:rStyle w:val="EnlacedeInternet"/>
                  <w:rFonts w:cs="Calibri"/>
                  <w:sz w:val="20"/>
                  <w:szCs w:val="20"/>
                </w:rPr>
                <w:t>orte.go</w:t>
              </w:r>
              <w:r>
                <w:rPr>
                  <w:rStyle w:val="EnlacedeInternet"/>
                  <w:rFonts w:cs="Calibri"/>
                  <w:spacing w:val="1"/>
                  <w:sz w:val="20"/>
                  <w:szCs w:val="20"/>
                </w:rPr>
                <w:t>b</w:t>
              </w:r>
              <w:r>
                <w:rPr>
                  <w:rStyle w:val="EnlacedeInternet"/>
                  <w:rFonts w:cs="Calibri"/>
                  <w:sz w:val="20"/>
                  <w:szCs w:val="20"/>
                </w:rPr>
                <w:t>.</w:t>
              </w:r>
              <w:r>
                <w:rPr>
                  <w:rStyle w:val="EnlacedeInternet"/>
                  <w:rFonts w:cs="Calibri"/>
                  <w:spacing w:val="-1"/>
                  <w:sz w:val="20"/>
                  <w:szCs w:val="20"/>
                </w:rPr>
                <w:t>e</w:t>
              </w:r>
              <w:r>
                <w:rPr>
                  <w:rStyle w:val="EnlacedeInternet"/>
                  <w:rFonts w:cs="Calibri"/>
                  <w:sz w:val="20"/>
                  <w:szCs w:val="20"/>
                </w:rPr>
                <w:t>c</w:t>
              </w:r>
            </w:hyperlink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AE1610">
            <w:pPr>
              <w:widowControl w:val="0"/>
              <w:spacing w:before="17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1610" w:rsidRDefault="007D2129">
            <w:pPr>
              <w:widowControl w:val="0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Matriz de Remanentes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AE1610">
            <w:pPr>
              <w:widowControl w:val="0"/>
              <w:ind w:left="95"/>
              <w:jc w:val="both"/>
              <w:rPr>
                <w:sz w:val="20"/>
                <w:szCs w:val="20"/>
              </w:rPr>
            </w:pPr>
          </w:p>
          <w:p w:rsidR="00AE1610" w:rsidRDefault="007D2129">
            <w:pPr>
              <w:widowControl w:val="0"/>
              <w:ind w:lef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(02)3969200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before="27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2492</w:t>
            </w:r>
          </w:p>
        </w:tc>
      </w:tr>
      <w:tr w:rsidR="00AE1610">
        <w:trPr>
          <w:trHeight w:hRule="exact" w:val="85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7D2129">
            <w:pPr>
              <w:widowControl w:val="0"/>
              <w:spacing w:line="242" w:lineRule="exact"/>
              <w:ind w:right="262"/>
              <w:jc w:val="both"/>
              <w:rPr>
                <w:rFonts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</w:p>
          <w:p w:rsidR="00AE1610" w:rsidRDefault="007D2129">
            <w:pPr>
              <w:widowControl w:val="0"/>
              <w:spacing w:line="242" w:lineRule="exact"/>
              <w:ind w:right="262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>Ing. Marcelo Recalde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AE1610">
            <w:pPr>
              <w:widowControl w:val="0"/>
              <w:spacing w:before="1" w:line="120" w:lineRule="exact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AE1610" w:rsidRDefault="007D2129">
            <w:pPr>
              <w:widowControl w:val="0"/>
              <w:jc w:val="both"/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hyperlink r:id="rId12">
              <w:r>
                <w:rPr>
                  <w:rStyle w:val="EnlacedeInternet"/>
                  <w:rFonts w:cs="Calibri"/>
                  <w:spacing w:val="-1"/>
                  <w:sz w:val="20"/>
                  <w:szCs w:val="20"/>
                </w:rPr>
                <w:t>mrecalde</w:t>
              </w:r>
              <w:r>
                <w:rPr>
                  <w:rStyle w:val="EnlacedeInternet"/>
                  <w:rFonts w:cs="Calibri"/>
                  <w:sz w:val="20"/>
                  <w:szCs w:val="20"/>
                </w:rPr>
                <w:t>@</w:t>
              </w:r>
              <w:r>
                <w:rPr>
                  <w:rStyle w:val="EnlacedeInternet"/>
                  <w:rFonts w:cs="Calibri"/>
                  <w:spacing w:val="1"/>
                  <w:sz w:val="20"/>
                  <w:szCs w:val="20"/>
                </w:rPr>
                <w:t>d</w:t>
              </w:r>
              <w:r>
                <w:rPr>
                  <w:rStyle w:val="EnlacedeInternet"/>
                  <w:rFonts w:cs="Calibri"/>
                  <w:spacing w:val="-1"/>
                  <w:sz w:val="20"/>
                  <w:szCs w:val="20"/>
                </w:rPr>
                <w:t>e</w:t>
              </w:r>
              <w:r>
                <w:rPr>
                  <w:rStyle w:val="EnlacedeInternet"/>
                  <w:rFonts w:cs="Calibri"/>
                  <w:spacing w:val="1"/>
                  <w:sz w:val="20"/>
                  <w:szCs w:val="20"/>
                </w:rPr>
                <w:t>p</w:t>
              </w:r>
              <w:r>
                <w:rPr>
                  <w:rStyle w:val="EnlacedeInternet"/>
                  <w:rFonts w:cs="Calibri"/>
                  <w:sz w:val="20"/>
                  <w:szCs w:val="20"/>
                </w:rPr>
                <w:t>orte.go</w:t>
              </w:r>
              <w:r>
                <w:rPr>
                  <w:rStyle w:val="EnlacedeInternet"/>
                  <w:rFonts w:cs="Calibri"/>
                  <w:spacing w:val="1"/>
                  <w:sz w:val="20"/>
                  <w:szCs w:val="20"/>
                </w:rPr>
                <w:t>b</w:t>
              </w:r>
              <w:r>
                <w:rPr>
                  <w:rStyle w:val="EnlacedeInternet"/>
                  <w:rFonts w:cs="Calibri"/>
                  <w:sz w:val="20"/>
                  <w:szCs w:val="20"/>
                </w:rPr>
                <w:t>.</w:t>
              </w:r>
              <w:r>
                <w:rPr>
                  <w:rStyle w:val="EnlacedeInternet"/>
                  <w:rFonts w:cs="Calibri"/>
                  <w:spacing w:val="-1"/>
                  <w:sz w:val="20"/>
                  <w:szCs w:val="20"/>
                </w:rPr>
                <w:t>e</w:t>
              </w:r>
              <w:r>
                <w:rPr>
                  <w:rStyle w:val="EnlacedeInternet"/>
                  <w:rFonts w:cs="Calibri"/>
                  <w:sz w:val="20"/>
                  <w:szCs w:val="20"/>
                </w:rPr>
                <w:t>c</w:t>
              </w:r>
            </w:hyperlink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AE1610">
            <w:pPr>
              <w:widowControl w:val="0"/>
              <w:ind w:left="1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AE1610">
            <w:pPr>
              <w:widowControl w:val="0"/>
              <w:ind w:left="1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10" w:rsidRDefault="00AE1610">
            <w:pPr>
              <w:widowControl w:val="0"/>
              <w:spacing w:before="1" w:line="120" w:lineRule="exact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AE1610" w:rsidRDefault="007D2129">
            <w:pPr>
              <w:widowControl w:val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2289</w:t>
            </w:r>
          </w:p>
        </w:tc>
      </w:tr>
    </w:tbl>
    <w:p w:rsidR="00AE1610" w:rsidRDefault="00AE1610" w:rsidP="00D40C8B">
      <w:pPr>
        <w:widowControl w:val="0"/>
        <w:spacing w:line="216" w:lineRule="exact"/>
        <w:ind w:left="102"/>
        <w:jc w:val="both"/>
        <w:rPr>
          <w:rFonts w:cs="Calibri"/>
        </w:rPr>
      </w:pPr>
    </w:p>
    <w:sectPr w:rsidR="00AE1610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29" w:rsidRDefault="007D2129">
      <w:pPr>
        <w:spacing w:line="240" w:lineRule="auto"/>
      </w:pPr>
      <w:r>
        <w:separator/>
      </w:r>
    </w:p>
  </w:endnote>
  <w:endnote w:type="continuationSeparator" w:id="0">
    <w:p w:rsidR="007D2129" w:rsidRDefault="007D2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29" w:rsidRDefault="007D2129">
      <w:pPr>
        <w:spacing w:line="240" w:lineRule="auto"/>
      </w:pPr>
      <w:r>
        <w:separator/>
      </w:r>
    </w:p>
  </w:footnote>
  <w:footnote w:type="continuationSeparator" w:id="0">
    <w:p w:rsidR="007D2129" w:rsidRDefault="007D21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10" w:rsidRDefault="007D2129">
    <w:pPr>
      <w:pStyle w:val="Encabezado"/>
      <w:tabs>
        <w:tab w:val="clear" w:pos="4419"/>
        <w:tab w:val="clear" w:pos="8838"/>
      </w:tabs>
      <w:jc w:val="center"/>
      <w:rPr>
        <w:sz w:val="16"/>
        <w:szCs w:val="16"/>
      </w:rPr>
    </w:pPr>
    <w:r>
      <w:rPr>
        <w:rFonts w:cs="Arial"/>
        <w:b/>
        <w:noProof/>
        <w:sz w:val="16"/>
        <w:szCs w:val="16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5101590</wp:posOffset>
          </wp:positionH>
          <wp:positionV relativeFrom="paragraph">
            <wp:posOffset>-40005</wp:posOffset>
          </wp:positionV>
          <wp:extent cx="992505" cy="32385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50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-489585</wp:posOffset>
          </wp:positionH>
          <wp:positionV relativeFrom="paragraph">
            <wp:posOffset>7620</wp:posOffset>
          </wp:positionV>
          <wp:extent cx="1043940" cy="171450"/>
          <wp:effectExtent l="0" t="0" r="381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94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E1610" w:rsidRDefault="00AE1610">
    <w:pPr>
      <w:pStyle w:val="Encabezado"/>
      <w:tabs>
        <w:tab w:val="clear" w:pos="4419"/>
        <w:tab w:val="clear" w:pos="8838"/>
      </w:tabs>
      <w:jc w:val="center"/>
      <w:rPr>
        <w:b/>
        <w:sz w:val="16"/>
        <w:szCs w:val="16"/>
      </w:rPr>
    </w:pPr>
  </w:p>
  <w:p w:rsidR="00AE1610" w:rsidRDefault="00AE1610">
    <w:pPr>
      <w:pStyle w:val="Encabezado"/>
      <w:tabs>
        <w:tab w:val="clear" w:pos="4419"/>
        <w:tab w:val="clear" w:pos="8838"/>
      </w:tabs>
      <w:jc w:val="center"/>
      <w:rPr>
        <w:rFonts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F49E4"/>
    <w:multiLevelType w:val="multilevel"/>
    <w:tmpl w:val="44EF4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062A2D"/>
    <w:multiLevelType w:val="multilevel"/>
    <w:tmpl w:val="45062A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17"/>
    <w:rsid w:val="00010608"/>
    <w:rsid w:val="00011CBA"/>
    <w:rsid w:val="00024BB5"/>
    <w:rsid w:val="000272B7"/>
    <w:rsid w:val="00047CED"/>
    <w:rsid w:val="00085F6B"/>
    <w:rsid w:val="00095219"/>
    <w:rsid w:val="000B0A4B"/>
    <w:rsid w:val="000D06AE"/>
    <w:rsid w:val="000D5CD2"/>
    <w:rsid w:val="000E3563"/>
    <w:rsid w:val="000F2A19"/>
    <w:rsid w:val="000F2DCB"/>
    <w:rsid w:val="000F378A"/>
    <w:rsid w:val="00100169"/>
    <w:rsid w:val="001102D2"/>
    <w:rsid w:val="00115BA6"/>
    <w:rsid w:val="00133A63"/>
    <w:rsid w:val="00152A99"/>
    <w:rsid w:val="00153477"/>
    <w:rsid w:val="00155573"/>
    <w:rsid w:val="00155DAC"/>
    <w:rsid w:val="00182E4E"/>
    <w:rsid w:val="001B1E16"/>
    <w:rsid w:val="001B7A11"/>
    <w:rsid w:val="001C185B"/>
    <w:rsid w:val="001C49B0"/>
    <w:rsid w:val="001D19DB"/>
    <w:rsid w:val="001D59E1"/>
    <w:rsid w:val="001D7CCA"/>
    <w:rsid w:val="001E3EA4"/>
    <w:rsid w:val="0024719E"/>
    <w:rsid w:val="00254E90"/>
    <w:rsid w:val="00266904"/>
    <w:rsid w:val="00270F02"/>
    <w:rsid w:val="00271F2D"/>
    <w:rsid w:val="00276001"/>
    <w:rsid w:val="002C3187"/>
    <w:rsid w:val="002E095E"/>
    <w:rsid w:val="002E1A86"/>
    <w:rsid w:val="003148CA"/>
    <w:rsid w:val="003153C6"/>
    <w:rsid w:val="00316763"/>
    <w:rsid w:val="00316A82"/>
    <w:rsid w:val="00330156"/>
    <w:rsid w:val="00352A37"/>
    <w:rsid w:val="0036384C"/>
    <w:rsid w:val="00366156"/>
    <w:rsid w:val="003A3A59"/>
    <w:rsid w:val="003C0BA7"/>
    <w:rsid w:val="003D66E3"/>
    <w:rsid w:val="003E1506"/>
    <w:rsid w:val="003E544B"/>
    <w:rsid w:val="00401EAD"/>
    <w:rsid w:val="00411223"/>
    <w:rsid w:val="00436AE9"/>
    <w:rsid w:val="00446764"/>
    <w:rsid w:val="004545DF"/>
    <w:rsid w:val="00464BC3"/>
    <w:rsid w:val="004665EA"/>
    <w:rsid w:val="004914C7"/>
    <w:rsid w:val="00497EB8"/>
    <w:rsid w:val="004A3295"/>
    <w:rsid w:val="004A35C6"/>
    <w:rsid w:val="004B2B50"/>
    <w:rsid w:val="004B33DB"/>
    <w:rsid w:val="004C1201"/>
    <w:rsid w:val="004D6CAF"/>
    <w:rsid w:val="004F0D94"/>
    <w:rsid w:val="004F13B4"/>
    <w:rsid w:val="004F52A4"/>
    <w:rsid w:val="00503459"/>
    <w:rsid w:val="00505E7D"/>
    <w:rsid w:val="00513246"/>
    <w:rsid w:val="005322B9"/>
    <w:rsid w:val="00545167"/>
    <w:rsid w:val="005579EE"/>
    <w:rsid w:val="005727DF"/>
    <w:rsid w:val="00587AFF"/>
    <w:rsid w:val="0059329B"/>
    <w:rsid w:val="00594FC8"/>
    <w:rsid w:val="005966E2"/>
    <w:rsid w:val="005A078A"/>
    <w:rsid w:val="005B030D"/>
    <w:rsid w:val="005B6F23"/>
    <w:rsid w:val="005C3A4F"/>
    <w:rsid w:val="005F17AC"/>
    <w:rsid w:val="005F58F2"/>
    <w:rsid w:val="00602A01"/>
    <w:rsid w:val="00610FC4"/>
    <w:rsid w:val="00622906"/>
    <w:rsid w:val="00624C0B"/>
    <w:rsid w:val="006275A8"/>
    <w:rsid w:val="0063350C"/>
    <w:rsid w:val="00644116"/>
    <w:rsid w:val="00650A8C"/>
    <w:rsid w:val="00650B56"/>
    <w:rsid w:val="00657B7C"/>
    <w:rsid w:val="00682147"/>
    <w:rsid w:val="00687717"/>
    <w:rsid w:val="006913D6"/>
    <w:rsid w:val="006B6B28"/>
    <w:rsid w:val="006C398B"/>
    <w:rsid w:val="006C5B4F"/>
    <w:rsid w:val="006C5BD7"/>
    <w:rsid w:val="006D0B7E"/>
    <w:rsid w:val="00733724"/>
    <w:rsid w:val="007411A1"/>
    <w:rsid w:val="0074270D"/>
    <w:rsid w:val="00743B1B"/>
    <w:rsid w:val="007456C6"/>
    <w:rsid w:val="00751FA0"/>
    <w:rsid w:val="00776932"/>
    <w:rsid w:val="00780075"/>
    <w:rsid w:val="007B768C"/>
    <w:rsid w:val="007C14D7"/>
    <w:rsid w:val="007D0CE5"/>
    <w:rsid w:val="007D2129"/>
    <w:rsid w:val="007D6074"/>
    <w:rsid w:val="007D66C3"/>
    <w:rsid w:val="007D6A81"/>
    <w:rsid w:val="00801FFB"/>
    <w:rsid w:val="00857DB5"/>
    <w:rsid w:val="008804A1"/>
    <w:rsid w:val="00896199"/>
    <w:rsid w:val="008A1C04"/>
    <w:rsid w:val="008A22A1"/>
    <w:rsid w:val="008C6B17"/>
    <w:rsid w:val="008D6ACB"/>
    <w:rsid w:val="008D6C3C"/>
    <w:rsid w:val="008F2684"/>
    <w:rsid w:val="0090419D"/>
    <w:rsid w:val="0091488C"/>
    <w:rsid w:val="00917BB1"/>
    <w:rsid w:val="00923B4F"/>
    <w:rsid w:val="00930357"/>
    <w:rsid w:val="00946211"/>
    <w:rsid w:val="0095019F"/>
    <w:rsid w:val="00980FFE"/>
    <w:rsid w:val="00982C33"/>
    <w:rsid w:val="00986405"/>
    <w:rsid w:val="0098754C"/>
    <w:rsid w:val="009937C5"/>
    <w:rsid w:val="0099394C"/>
    <w:rsid w:val="009B2F2B"/>
    <w:rsid w:val="009C2828"/>
    <w:rsid w:val="009C3914"/>
    <w:rsid w:val="009C55B2"/>
    <w:rsid w:val="009D332E"/>
    <w:rsid w:val="009D3B25"/>
    <w:rsid w:val="009F7472"/>
    <w:rsid w:val="00A03B54"/>
    <w:rsid w:val="00A1089D"/>
    <w:rsid w:val="00A11C97"/>
    <w:rsid w:val="00A129B5"/>
    <w:rsid w:val="00A21BE6"/>
    <w:rsid w:val="00A242B8"/>
    <w:rsid w:val="00A44520"/>
    <w:rsid w:val="00A47137"/>
    <w:rsid w:val="00A84A34"/>
    <w:rsid w:val="00A84E86"/>
    <w:rsid w:val="00A93144"/>
    <w:rsid w:val="00AE0F9D"/>
    <w:rsid w:val="00AE1610"/>
    <w:rsid w:val="00AE2257"/>
    <w:rsid w:val="00AE3028"/>
    <w:rsid w:val="00AF71BE"/>
    <w:rsid w:val="00B06E3F"/>
    <w:rsid w:val="00B13C7F"/>
    <w:rsid w:val="00B24AF4"/>
    <w:rsid w:val="00B35A22"/>
    <w:rsid w:val="00B5081A"/>
    <w:rsid w:val="00B609BC"/>
    <w:rsid w:val="00B64E9B"/>
    <w:rsid w:val="00B76775"/>
    <w:rsid w:val="00B86803"/>
    <w:rsid w:val="00BA209F"/>
    <w:rsid w:val="00BA2419"/>
    <w:rsid w:val="00BB2E46"/>
    <w:rsid w:val="00BB7195"/>
    <w:rsid w:val="00BE68DF"/>
    <w:rsid w:val="00BF3854"/>
    <w:rsid w:val="00C02845"/>
    <w:rsid w:val="00C137BF"/>
    <w:rsid w:val="00C16C30"/>
    <w:rsid w:val="00C16CC9"/>
    <w:rsid w:val="00C25F51"/>
    <w:rsid w:val="00C5313E"/>
    <w:rsid w:val="00C83D21"/>
    <w:rsid w:val="00CA2B4D"/>
    <w:rsid w:val="00CC19FC"/>
    <w:rsid w:val="00CF3607"/>
    <w:rsid w:val="00CF3FA4"/>
    <w:rsid w:val="00D200EB"/>
    <w:rsid w:val="00D2340B"/>
    <w:rsid w:val="00D40C8B"/>
    <w:rsid w:val="00D44884"/>
    <w:rsid w:val="00D53ABB"/>
    <w:rsid w:val="00D70C2E"/>
    <w:rsid w:val="00D93C21"/>
    <w:rsid w:val="00D95696"/>
    <w:rsid w:val="00DA3967"/>
    <w:rsid w:val="00DB36FB"/>
    <w:rsid w:val="00DD12F8"/>
    <w:rsid w:val="00DD4171"/>
    <w:rsid w:val="00DE60FD"/>
    <w:rsid w:val="00DF6C2E"/>
    <w:rsid w:val="00E0192D"/>
    <w:rsid w:val="00E31B10"/>
    <w:rsid w:val="00E342DE"/>
    <w:rsid w:val="00E40417"/>
    <w:rsid w:val="00E40A8E"/>
    <w:rsid w:val="00E46B56"/>
    <w:rsid w:val="00E57BFB"/>
    <w:rsid w:val="00E700D5"/>
    <w:rsid w:val="00E7575D"/>
    <w:rsid w:val="00E763E0"/>
    <w:rsid w:val="00E7650D"/>
    <w:rsid w:val="00E84A45"/>
    <w:rsid w:val="00E878DD"/>
    <w:rsid w:val="00E97209"/>
    <w:rsid w:val="00EA675E"/>
    <w:rsid w:val="00EC43CF"/>
    <w:rsid w:val="00ED4A35"/>
    <w:rsid w:val="00ED7C2F"/>
    <w:rsid w:val="00EF465F"/>
    <w:rsid w:val="00F029BF"/>
    <w:rsid w:val="00F071E0"/>
    <w:rsid w:val="00F11B5F"/>
    <w:rsid w:val="00F22370"/>
    <w:rsid w:val="00F248B1"/>
    <w:rsid w:val="00F34F6D"/>
    <w:rsid w:val="00F410C7"/>
    <w:rsid w:val="00F43FCD"/>
    <w:rsid w:val="00F444C1"/>
    <w:rsid w:val="00F4547A"/>
    <w:rsid w:val="00F6144B"/>
    <w:rsid w:val="00F619FE"/>
    <w:rsid w:val="00F90CE2"/>
    <w:rsid w:val="00FA194B"/>
    <w:rsid w:val="00FA5C0F"/>
    <w:rsid w:val="00FB289D"/>
    <w:rsid w:val="00FB42AC"/>
    <w:rsid w:val="00FB784E"/>
    <w:rsid w:val="00FD1F75"/>
    <w:rsid w:val="00FF2C4C"/>
    <w:rsid w:val="3DFAF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343BA-BC8A-49A0-B1FA-9B493B1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C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pPr>
      <w:spacing w:line="240" w:lineRule="auto"/>
    </w:pPr>
    <w:rPr>
      <w:rFonts w:eastAsiaTheme="minorEastAsia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rFonts w:eastAsiaTheme="minorHAnsi"/>
      <w:b/>
      <w:bCs/>
      <w:lang w:eastAsia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rPr>
      <w:rFonts w:eastAsiaTheme="minorEastAsia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outlineLvl w:val="9"/>
    </w:pPr>
    <w:rPr>
      <w:lang w:eastAsia="es-EC"/>
    </w:rPr>
  </w:style>
  <w:style w:type="paragraph" w:styleId="Sinespaciado">
    <w:name w:val="No Spacing"/>
    <w:uiPriority w:val="1"/>
    <w:qFormat/>
    <w:pPr>
      <w:spacing w:after="0" w:line="240" w:lineRule="auto"/>
    </w:pPr>
    <w:rPr>
      <w:sz w:val="22"/>
      <w:szCs w:val="22"/>
      <w:lang w:val="es-EC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eastAsiaTheme="minorEastAsia"/>
      <w:sz w:val="20"/>
      <w:szCs w:val="20"/>
      <w:lang w:eastAsia="es-EC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eastAsiaTheme="minorEastAsia"/>
      <w:sz w:val="22"/>
      <w:szCs w:val="22"/>
      <w:lang w:val="es-EC" w:eastAsia="es-EC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eastAsiaTheme="minorEastAsia"/>
      <w:b/>
      <w:bCs/>
      <w:sz w:val="20"/>
      <w:szCs w:val="20"/>
      <w:lang w:eastAsia="es-EC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EnlacedeInternet">
    <w:name w:val="Enlace de Internet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ecalde@deporte.gob.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jativa@deporte.gob.e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Panchana</dc:creator>
  <cp:lastModifiedBy>Marcelo Recalde</cp:lastModifiedBy>
  <cp:revision>2</cp:revision>
  <dcterms:created xsi:type="dcterms:W3CDTF">2020-01-03T19:41:00Z</dcterms:created>
  <dcterms:modified xsi:type="dcterms:W3CDTF">2020-01-03T19:41:00Z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3082-11.1.0.8865</vt:lpwstr>
  </property>
</Properties>
</file>