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A8C9" w14:textId="77777777" w:rsidR="00E46A81" w:rsidRPr="00716148" w:rsidRDefault="00D22F86" w:rsidP="003A64F0">
      <w:pPr>
        <w:spacing w:after="0" w:line="240" w:lineRule="auto"/>
        <w:jc w:val="center"/>
      </w:pPr>
      <w:r w:rsidRPr="00716148">
        <w:t>(NOMBRE DEL ORGANISMO DEPORTIVO)</w:t>
      </w:r>
    </w:p>
    <w:p w14:paraId="75C10ABF" w14:textId="4E7ED38F" w:rsidR="00D22F86" w:rsidRPr="00716148" w:rsidRDefault="00D22F86" w:rsidP="003A64F0">
      <w:pPr>
        <w:spacing w:after="0" w:line="240" w:lineRule="auto"/>
        <w:jc w:val="center"/>
        <w:rPr>
          <w:b/>
          <w:sz w:val="32"/>
        </w:rPr>
      </w:pPr>
      <w:r w:rsidRPr="00716148">
        <w:rPr>
          <w:b/>
          <w:sz w:val="32"/>
        </w:rPr>
        <w:t xml:space="preserve">INFORME TÉCNICO </w:t>
      </w:r>
      <w:r w:rsidR="008D5132" w:rsidRPr="00716148">
        <w:rPr>
          <w:b/>
          <w:sz w:val="32"/>
        </w:rPr>
        <w:t xml:space="preserve">DE MODIFICACIÓN </w:t>
      </w:r>
      <w:r w:rsidR="00B82CEA" w:rsidRPr="00716148">
        <w:rPr>
          <w:b/>
          <w:sz w:val="32"/>
        </w:rPr>
        <w:t xml:space="preserve">AL PLAN OPERATIVO ANUAL </w:t>
      </w:r>
      <w:r w:rsidR="00E524C6" w:rsidRPr="00716148">
        <w:rPr>
          <w:b/>
          <w:sz w:val="32"/>
        </w:rPr>
        <w:t>202</w:t>
      </w:r>
      <w:r w:rsidR="00FE7525" w:rsidRPr="00716148">
        <w:rPr>
          <w:b/>
          <w:sz w:val="32"/>
        </w:rPr>
        <w:t>2</w:t>
      </w:r>
    </w:p>
    <w:p w14:paraId="14733F54" w14:textId="7A35832C" w:rsidR="003A64F0" w:rsidRPr="00716148" w:rsidRDefault="003A64F0" w:rsidP="003A64F0">
      <w:pPr>
        <w:pStyle w:val="Heading1"/>
        <w:spacing w:before="0" w:line="240" w:lineRule="auto"/>
      </w:pPr>
    </w:p>
    <w:p w14:paraId="5B3A66CB" w14:textId="77777777" w:rsidR="00D22F86" w:rsidRPr="00716148" w:rsidRDefault="00D22F86" w:rsidP="003A64F0">
      <w:pPr>
        <w:pStyle w:val="Heading1"/>
        <w:spacing w:before="0" w:line="240" w:lineRule="auto"/>
      </w:pPr>
      <w:r w:rsidRPr="00716148">
        <w:t>ANTECEDENTES:</w:t>
      </w:r>
    </w:p>
    <w:p w14:paraId="6A8670BB" w14:textId="3B6A663D" w:rsidR="00D22F86" w:rsidRPr="00716148" w:rsidRDefault="00AB145C" w:rsidP="003A64F0">
      <w:pPr>
        <w:spacing w:after="0" w:line="240" w:lineRule="auto"/>
        <w:jc w:val="both"/>
      </w:pPr>
      <w:r w:rsidRPr="00716148">
        <w:t>(</w:t>
      </w:r>
      <w:r w:rsidR="00B24333" w:rsidRPr="00716148">
        <w:t xml:space="preserve">Se deberá incluir la </w:t>
      </w:r>
      <w:r w:rsidR="0058766C" w:rsidRPr="00716148">
        <w:t xml:space="preserve">Resolución de </w:t>
      </w:r>
      <w:r w:rsidRPr="00716148">
        <w:t>aprobación del POA</w:t>
      </w:r>
      <w:r w:rsidR="00B24333" w:rsidRPr="00716148">
        <w:t xml:space="preserve"> 2022</w:t>
      </w:r>
      <w:r w:rsidR="0058766C" w:rsidRPr="00716148">
        <w:t>)</w:t>
      </w:r>
    </w:p>
    <w:p w14:paraId="429FA0DB" w14:textId="77777777" w:rsidR="00AB145C" w:rsidRPr="00716148" w:rsidRDefault="00AB145C" w:rsidP="003A64F0">
      <w:pPr>
        <w:spacing w:after="0" w:line="240" w:lineRule="auto"/>
        <w:jc w:val="both"/>
      </w:pPr>
    </w:p>
    <w:p w14:paraId="00EAD31F" w14:textId="77777777" w:rsidR="00D22F86" w:rsidRPr="00716148" w:rsidRDefault="00D22F86" w:rsidP="003A64F0">
      <w:pPr>
        <w:spacing w:after="0" w:line="240" w:lineRule="auto"/>
        <w:jc w:val="both"/>
        <w:rPr>
          <w:b/>
        </w:rPr>
      </w:pPr>
      <w:r w:rsidRPr="00716148">
        <w:rPr>
          <w:b/>
        </w:rPr>
        <w:t>BASE LEGAL</w:t>
      </w:r>
    </w:p>
    <w:p w14:paraId="4BB1EC68" w14:textId="77777777" w:rsidR="003A64F0" w:rsidRPr="00716148" w:rsidRDefault="003A64F0" w:rsidP="003A64F0">
      <w:pPr>
        <w:spacing w:after="0" w:line="240" w:lineRule="auto"/>
        <w:jc w:val="both"/>
      </w:pPr>
    </w:p>
    <w:p w14:paraId="03C728B4" w14:textId="77777777" w:rsidR="00AB145C" w:rsidRPr="00716148" w:rsidRDefault="007B12C3" w:rsidP="00620043">
      <w:pPr>
        <w:spacing w:after="0" w:line="240" w:lineRule="auto"/>
        <w:jc w:val="both"/>
      </w:pPr>
      <w:r w:rsidRPr="00716148">
        <w:t>Según el art. 6</w:t>
      </w:r>
      <w:r w:rsidR="00AB145C" w:rsidRPr="00716148">
        <w:t>4 del Reglamento</w:t>
      </w:r>
      <w:r w:rsidRPr="00716148">
        <w:t xml:space="preserve"> Sustitutivo al Reglamento</w:t>
      </w:r>
      <w:r w:rsidR="00AB145C" w:rsidRPr="00716148">
        <w:t xml:space="preserve"> General a la Ley del Deporte, Educación Física y Recreación, establece “</w:t>
      </w:r>
      <w:r w:rsidR="00460C8E" w:rsidRPr="00716148">
        <w:t>De la modificación del plan operativo anual: Las organizaciones deportivas podrán, en función de sus necesidades debidamente justificadas, modificar su plan operativo anual aprobado por el Ministerio Sectorial de conformidad con las disposiciones definidas por este último</w:t>
      </w:r>
      <w:r w:rsidR="00AB145C" w:rsidRPr="00716148">
        <w:t>”.</w:t>
      </w:r>
    </w:p>
    <w:p w14:paraId="0A7134F2" w14:textId="77777777" w:rsidR="007B12C3" w:rsidRPr="00716148" w:rsidRDefault="007B12C3" w:rsidP="003A64F0">
      <w:pPr>
        <w:spacing w:after="0" w:line="240" w:lineRule="auto"/>
        <w:jc w:val="both"/>
      </w:pPr>
    </w:p>
    <w:p w14:paraId="3408DA31" w14:textId="77777777" w:rsidR="00D22F86" w:rsidRPr="00716148" w:rsidRDefault="00AB145C" w:rsidP="003A64F0">
      <w:pPr>
        <w:spacing w:after="0" w:line="240" w:lineRule="auto"/>
        <w:jc w:val="both"/>
      </w:pPr>
      <w:r w:rsidRPr="00716148">
        <w:t>Según el Art. 118 del Código Orgánico de Planificación y Finanzas Públicas, párrafo quinto, establece que: “Únicamente en caso de modificaciones presupuestarias en el Presupuesto General del Estado que impliquen incrementos en los presupuestos de inversión totales de una entidad ejecutora o la inclusión de nuevos programas y/o proyectos de inversión, se requerirá dictamen favorable de la Secretaría Nacional de Planificación y Desarrollo. En los demás casos, las modificaciones serán realizadas directamente por cada entidad ejecutora”.</w:t>
      </w:r>
    </w:p>
    <w:p w14:paraId="52A75F12" w14:textId="77777777" w:rsidR="003A64F0" w:rsidRPr="00716148" w:rsidRDefault="003A64F0" w:rsidP="003A64F0"/>
    <w:p w14:paraId="79F70423" w14:textId="77777777" w:rsidR="00AB145C" w:rsidRPr="00716148" w:rsidRDefault="00AB145C" w:rsidP="003A64F0">
      <w:pPr>
        <w:pStyle w:val="Heading1"/>
        <w:spacing w:before="0" w:line="240" w:lineRule="auto"/>
      </w:pPr>
      <w:r w:rsidRPr="00716148">
        <w:t>JUSTIFICACIÓN:</w:t>
      </w:r>
    </w:p>
    <w:p w14:paraId="1466A150" w14:textId="4159CF3D" w:rsidR="00AB145C" w:rsidRPr="00716148" w:rsidRDefault="00D76F49" w:rsidP="00B82CEA">
      <w:pPr>
        <w:spacing w:after="0" w:line="240" w:lineRule="auto"/>
        <w:jc w:val="both"/>
      </w:pPr>
      <w:r w:rsidRPr="00716148">
        <w:t xml:space="preserve">En atención a los requerimientos que demanda el deporte y para el cumplimiento de objetivos institucionales, se solicita la aprobación de la (primera, </w:t>
      </w:r>
      <w:r w:rsidR="00716148" w:rsidRPr="00716148">
        <w:t>segunda,</w:t>
      </w:r>
      <w:r w:rsidRPr="00716148">
        <w:t xml:space="preserve">) </w:t>
      </w:r>
      <w:r w:rsidR="007B12C3" w:rsidRPr="00716148">
        <w:t>modificación al POA 202</w:t>
      </w:r>
      <w:r w:rsidR="00D251CF" w:rsidRPr="00716148">
        <w:t>2</w:t>
      </w:r>
      <w:r w:rsidRPr="00716148">
        <w:t xml:space="preserve">. </w:t>
      </w:r>
    </w:p>
    <w:p w14:paraId="4047316F" w14:textId="77777777" w:rsidR="003A64F0" w:rsidRPr="00716148" w:rsidRDefault="003A64F0" w:rsidP="003A64F0">
      <w:pPr>
        <w:spacing w:after="0" w:line="240" w:lineRule="auto"/>
      </w:pPr>
    </w:p>
    <w:p w14:paraId="06405215" w14:textId="77777777" w:rsidR="00D76F49" w:rsidRPr="00716148" w:rsidRDefault="00D76F49" w:rsidP="003A64F0">
      <w:pPr>
        <w:spacing w:after="0" w:line="240" w:lineRule="auto"/>
      </w:pPr>
      <w:r w:rsidRPr="00716148">
        <w:t xml:space="preserve">A continuación se </w:t>
      </w:r>
      <w:r w:rsidR="00562AB0" w:rsidRPr="00716148">
        <w:t>describe</w:t>
      </w:r>
      <w:r w:rsidRPr="00716148">
        <w:t xml:space="preserve"> la</w:t>
      </w:r>
      <w:r w:rsidR="008972B8" w:rsidRPr="00716148">
        <w:t xml:space="preserve">s </w:t>
      </w:r>
      <w:r w:rsidR="008972B8" w:rsidRPr="00716148">
        <w:rPr>
          <w:b/>
        </w:rPr>
        <w:t>razones por las cuales no se utilizará los recursos de</w:t>
      </w:r>
      <w:r w:rsidR="00562AB0" w:rsidRPr="00716148">
        <w:rPr>
          <w:b/>
        </w:rPr>
        <w:t>tallados en</w:t>
      </w:r>
      <w:r w:rsidR="008972B8" w:rsidRPr="00716148">
        <w:rPr>
          <w:b/>
        </w:rPr>
        <w:t xml:space="preserve"> la matriz de origen</w:t>
      </w:r>
      <w:r w:rsidR="008972B8" w:rsidRPr="00716148">
        <w:t xml:space="preserve"> conforme fueron planificados</w:t>
      </w:r>
      <w:r w:rsidR="00562AB0" w:rsidRPr="00716148">
        <w:t xml:space="preserve">, y </w:t>
      </w:r>
      <w:r w:rsidR="00562AB0" w:rsidRPr="00716148">
        <w:rPr>
          <w:b/>
        </w:rPr>
        <w:t>los motivos por los cuales dichos recursos serán</w:t>
      </w:r>
      <w:r w:rsidR="008972B8" w:rsidRPr="00716148">
        <w:rPr>
          <w:b/>
        </w:rPr>
        <w:t xml:space="preserve"> </w:t>
      </w:r>
      <w:r w:rsidR="00562AB0" w:rsidRPr="00716148">
        <w:rPr>
          <w:b/>
        </w:rPr>
        <w:t>utilizados conforme</w:t>
      </w:r>
      <w:r w:rsidR="008972B8" w:rsidRPr="00716148">
        <w:rPr>
          <w:b/>
        </w:rPr>
        <w:t xml:space="preserve"> la</w:t>
      </w:r>
      <w:r w:rsidR="008972B8" w:rsidRPr="00716148">
        <w:t xml:space="preserve"> </w:t>
      </w:r>
      <w:r w:rsidR="008972B8" w:rsidRPr="00716148">
        <w:rPr>
          <w:b/>
        </w:rPr>
        <w:t>matriz de destino</w:t>
      </w:r>
      <w:r w:rsidRPr="00716148">
        <w:t>:</w:t>
      </w:r>
    </w:p>
    <w:p w14:paraId="6C99B28A" w14:textId="77777777" w:rsidR="003A64F0" w:rsidRPr="00716148" w:rsidRDefault="003A64F0" w:rsidP="003A64F0">
      <w:pPr>
        <w:spacing w:after="0" w:line="240" w:lineRule="auto"/>
      </w:pPr>
    </w:p>
    <w:p w14:paraId="6E68E2E0" w14:textId="77777777" w:rsidR="00ED19AC" w:rsidRPr="00716148" w:rsidRDefault="00E73B81" w:rsidP="003A64F0">
      <w:pPr>
        <w:spacing w:after="0" w:line="240" w:lineRule="auto"/>
        <w:rPr>
          <w:b/>
        </w:rPr>
      </w:pPr>
      <w:r w:rsidRPr="00716148">
        <w:rPr>
          <w:b/>
        </w:rPr>
        <w:t>Justificación del origen y destino de los recursos</w:t>
      </w:r>
      <w:r w:rsidR="00ED19AC" w:rsidRPr="00716148">
        <w:rPr>
          <w:b/>
        </w:rPr>
        <w:t xml:space="preserve"> </w:t>
      </w:r>
    </w:p>
    <w:p w14:paraId="5F6339D6" w14:textId="41E7A31A" w:rsidR="00E73B81" w:rsidRPr="00716148" w:rsidRDefault="00ED19AC" w:rsidP="003A64F0">
      <w:pPr>
        <w:spacing w:after="0" w:line="240" w:lineRule="auto"/>
        <w:rPr>
          <w:b/>
        </w:rPr>
      </w:pPr>
      <w:r w:rsidRPr="00716148">
        <w:rPr>
          <w:b/>
        </w:rPr>
        <w:t>(Se debe incluir a manera de resumen, los motivos y justificativos para realizar la modificación en cada una de las actividades, considerando los lineamientos emitidos con Acuerdo Ministerial Nro. 0158 de 29 de abril de 2022)</w:t>
      </w:r>
    </w:p>
    <w:p w14:paraId="7CAEC18C" w14:textId="77777777" w:rsidR="003A64F0" w:rsidRPr="00716148" w:rsidRDefault="003A64F0" w:rsidP="003A64F0">
      <w:pPr>
        <w:spacing w:after="0" w:line="240" w:lineRule="auto"/>
        <w:jc w:val="both"/>
        <w:rPr>
          <w:b/>
        </w:rPr>
      </w:pPr>
    </w:p>
    <w:p w14:paraId="65713B05" w14:textId="391D315D" w:rsidR="00BA100D" w:rsidRPr="00716148" w:rsidRDefault="00BA100D" w:rsidP="00B24333">
      <w:pPr>
        <w:spacing w:after="0" w:line="240" w:lineRule="auto"/>
        <w:jc w:val="both"/>
        <w:rPr>
          <w:b/>
        </w:rPr>
      </w:pPr>
      <w:r w:rsidRPr="00716148">
        <w:rPr>
          <w:b/>
        </w:rPr>
        <w:t>Actividad 001:</w:t>
      </w:r>
    </w:p>
    <w:p w14:paraId="6A6A2FD4" w14:textId="77777777" w:rsidR="00B24333" w:rsidRPr="00716148" w:rsidRDefault="00B24333" w:rsidP="00B24333">
      <w:pPr>
        <w:spacing w:after="0" w:line="240" w:lineRule="auto"/>
        <w:jc w:val="both"/>
      </w:pPr>
    </w:p>
    <w:p w14:paraId="57440CE5" w14:textId="4E7E1FE1" w:rsidR="00E520EE" w:rsidRDefault="00ED19AC" w:rsidP="00B24333">
      <w:pPr>
        <w:spacing w:after="0" w:line="240" w:lineRule="auto"/>
        <w:jc w:val="both"/>
      </w:pPr>
      <w:r w:rsidRPr="00716148">
        <w:t xml:space="preserve">Ejemplo: </w:t>
      </w:r>
      <w:r w:rsidR="00562AB0" w:rsidRPr="00716148">
        <w:t>Se cancelaron los</w:t>
      </w:r>
      <w:r w:rsidR="00E520EE" w:rsidRPr="00716148">
        <w:t xml:space="preserve"> viajes </w:t>
      </w:r>
      <w:r w:rsidR="00562AB0" w:rsidRPr="00716148">
        <w:t>planificados para</w:t>
      </w:r>
      <w:r w:rsidR="00E520EE" w:rsidRPr="00716148">
        <w:t xml:space="preserve"> el mes </w:t>
      </w:r>
      <w:r w:rsidR="00562AB0" w:rsidRPr="00716148">
        <w:t>de enero (530301 Pasajes al Interior - 001-OPERACIÓN Y MANTENIMIENTO ADMINISTRATIVO DE LAS ORGANIZACIONES DEPORTIVAS)</w:t>
      </w:r>
      <w:r w:rsidR="00E520EE" w:rsidRPr="00716148">
        <w:t xml:space="preserve">, </w:t>
      </w:r>
      <w:r w:rsidR="00562AB0" w:rsidRPr="00716148">
        <w:t xml:space="preserve">por lo </w:t>
      </w:r>
      <w:r w:rsidR="001F11BE" w:rsidRPr="00716148">
        <w:t>tanto,</w:t>
      </w:r>
      <w:r w:rsidR="00562AB0" w:rsidRPr="00716148">
        <w:t xml:space="preserve"> estos recursos serán utilizados para adquisición de implementación deportiva para el evento deportivo denominado “Juegos Seccionales”, a realizarse en el mes de febrero (530851</w:t>
      </w:r>
      <w:r w:rsidR="00E520EE" w:rsidRPr="00716148">
        <w:t xml:space="preserve"> Implementos deportivos y recreativos</w:t>
      </w:r>
      <w:r w:rsidR="00562AB0" w:rsidRPr="00716148">
        <w:t xml:space="preserve"> - 013 - IMPLEMENTACIÓN_DEPORTIVA)</w:t>
      </w:r>
      <w:r w:rsidR="00E17CDE" w:rsidRPr="00716148">
        <w:t>.</w:t>
      </w:r>
    </w:p>
    <w:p w14:paraId="4E1DE8BB" w14:textId="77777777" w:rsidR="00C42EC5" w:rsidRPr="00716148" w:rsidRDefault="00C42EC5" w:rsidP="00B24333">
      <w:pPr>
        <w:spacing w:after="0" w:line="240" w:lineRule="auto"/>
        <w:jc w:val="both"/>
      </w:pPr>
    </w:p>
    <w:p w14:paraId="0C3404DB" w14:textId="77777777" w:rsidR="00C42EC5" w:rsidRDefault="00B24333" w:rsidP="00ED19AC">
      <w:pPr>
        <w:rPr>
          <w:b/>
        </w:rPr>
      </w:pPr>
      <w:r w:rsidRPr="00716148">
        <w:rPr>
          <w:b/>
        </w:rPr>
        <w:t xml:space="preserve">Actividad 002: </w:t>
      </w:r>
    </w:p>
    <w:p w14:paraId="510A40F0" w14:textId="33C952F5" w:rsidR="00C42EC5" w:rsidRPr="00C42EC5" w:rsidRDefault="005D0D24" w:rsidP="00ED19AC">
      <w:pPr>
        <w:rPr>
          <w:bCs/>
        </w:rPr>
      </w:pPr>
      <w:r w:rsidRPr="005D0D24">
        <w:rPr>
          <w:bCs/>
        </w:rPr>
        <w:t>Para esta actividad deberá remitirse el informe específico de la actividad 002 y cuando se destinen modificaciones de la actividad 002 a otras actividades de fomento deportivo, se especificará que dicho traslado de recursos no afecta al financiamiento de esta actividad (002), conforme la planificación inicial aprobada y por ende ya no son necesarios.</w:t>
      </w:r>
    </w:p>
    <w:p w14:paraId="7C739687" w14:textId="7BE109D3" w:rsidR="00BA100D" w:rsidRPr="00716148" w:rsidRDefault="00BA100D" w:rsidP="00BA100D">
      <w:r w:rsidRPr="00716148">
        <w:rPr>
          <w:b/>
        </w:rPr>
        <w:lastRenderedPageBreak/>
        <w:t>Actividad 003:</w:t>
      </w:r>
    </w:p>
    <w:p w14:paraId="57C62189" w14:textId="50AC1DA7" w:rsidR="00BA100D" w:rsidRPr="00716148" w:rsidRDefault="00BA100D" w:rsidP="00C90753">
      <w:pPr>
        <w:jc w:val="both"/>
      </w:pPr>
      <w:r w:rsidRPr="00716148">
        <w:t>Detallar las razones técnicas de la Inclusión o exclusión de eventos de capacitación, Incremento de recursos a esta actividad y adjuntar los documentos de soporte de los organizadores del evento como, por ejemplo: convocatoria, documento de suspensión de organización o participación en la capacitación que corresponda, invitación a nuevas capacitaciones y demás necesarios para el análisis respectivo.</w:t>
      </w:r>
    </w:p>
    <w:p w14:paraId="67015DB5" w14:textId="77777777" w:rsidR="00BA100D" w:rsidRPr="00716148" w:rsidRDefault="00BA100D" w:rsidP="00BA100D">
      <w:r w:rsidRPr="00716148">
        <w:t>La solicitud no deberá anteponerse a los lineamientos establecidos para esta actividad en el año 2022.</w:t>
      </w:r>
    </w:p>
    <w:p w14:paraId="0E1E3238" w14:textId="75FA7378" w:rsidR="00BA100D" w:rsidRPr="00716148" w:rsidRDefault="00BA100D" w:rsidP="00BA100D">
      <w:pPr>
        <w:rPr>
          <w:b/>
        </w:rPr>
      </w:pPr>
      <w:r w:rsidRPr="00716148">
        <w:rPr>
          <w:b/>
        </w:rPr>
        <w:t xml:space="preserve">Actividad 004: </w:t>
      </w:r>
    </w:p>
    <w:p w14:paraId="377937A1" w14:textId="77777777" w:rsidR="00BA100D" w:rsidRPr="00716148" w:rsidRDefault="00BA100D" w:rsidP="00BA100D">
      <w:pPr>
        <w:jc w:val="both"/>
      </w:pPr>
      <w:r w:rsidRPr="00716148">
        <w:t xml:space="preserve">Justificación técnica para la creación de nuevos puestos por honorarios que contenga los siguientes criterios: </w:t>
      </w:r>
    </w:p>
    <w:p w14:paraId="4057F88D" w14:textId="77777777" w:rsidR="00BA100D" w:rsidRPr="00716148" w:rsidRDefault="00BA100D" w:rsidP="00BA100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</w:pPr>
      <w:r w:rsidRPr="00716148">
        <w:t xml:space="preserve">Experiencia profesional a fin al cargo (adjuntar hoja de vida); </w:t>
      </w:r>
    </w:p>
    <w:p w14:paraId="09E703A1" w14:textId="77777777" w:rsidR="00BA100D" w:rsidRPr="00716148" w:rsidRDefault="00BA100D" w:rsidP="00BA100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</w:pPr>
      <w:r w:rsidRPr="00716148">
        <w:t xml:space="preserve">Resultados deportivos como entrenador; </w:t>
      </w:r>
    </w:p>
    <w:p w14:paraId="7E82F91F" w14:textId="053C4958" w:rsidR="00BA100D" w:rsidRPr="00716148" w:rsidRDefault="00BA100D" w:rsidP="00BA100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</w:pPr>
      <w:r w:rsidRPr="00716148">
        <w:t xml:space="preserve">Incremento en la matrícula deportiva, (si aplica); </w:t>
      </w:r>
    </w:p>
    <w:p w14:paraId="019C1EF7" w14:textId="77777777" w:rsidR="00BA100D" w:rsidRPr="00716148" w:rsidRDefault="00BA100D" w:rsidP="00BA100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</w:pPr>
      <w:r w:rsidRPr="00716148">
        <w:t xml:space="preserve">Análisis del desarrollo que tendrá el deporte en la provincia con la creación del nuevo cargo, </w:t>
      </w:r>
    </w:p>
    <w:p w14:paraId="5D5C9137" w14:textId="77777777" w:rsidR="00BA100D" w:rsidRPr="00716148" w:rsidRDefault="00BA100D" w:rsidP="00BA100D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</w:pPr>
      <w:r w:rsidRPr="00716148">
        <w:t>Actividades y productos del profesional.</w:t>
      </w:r>
    </w:p>
    <w:p w14:paraId="6B24F971" w14:textId="524A8BFA" w:rsidR="00BA100D" w:rsidRPr="00716148" w:rsidRDefault="00BA100D" w:rsidP="00BA100D">
      <w:pPr>
        <w:rPr>
          <w:b/>
        </w:rPr>
      </w:pPr>
      <w:r w:rsidRPr="00716148">
        <w:rPr>
          <w:b/>
        </w:rPr>
        <w:t xml:space="preserve">Actividad 005: </w:t>
      </w:r>
    </w:p>
    <w:p w14:paraId="18DFA847" w14:textId="327B5FE1" w:rsidR="00BA100D" w:rsidRPr="00716148" w:rsidRDefault="00BA100D" w:rsidP="00BA100D">
      <w:pPr>
        <w:jc w:val="both"/>
      </w:pPr>
      <w:r w:rsidRPr="00716148">
        <w:t>Justificar de manera técnica la creación de nuevos eventos o tareas, exclusión de eventos planificados o incremento del techo de la actividad, y adjuntar los documentos de soporte de los organizadores del evento como, por ejemplo: convocatoria o invitación, documento de suspensión de organización en el evento que corresponda y demás necesarios para el análisis respectivo.</w:t>
      </w:r>
    </w:p>
    <w:p w14:paraId="69917B0E" w14:textId="77777777" w:rsidR="00BA100D" w:rsidRPr="00716148" w:rsidRDefault="00BA100D" w:rsidP="00BA100D">
      <w:pPr>
        <w:rPr>
          <w:b/>
        </w:rPr>
      </w:pPr>
      <w:r w:rsidRPr="00716148">
        <w:rPr>
          <w:b/>
        </w:rPr>
        <w:t xml:space="preserve">Actividad 007: </w:t>
      </w:r>
    </w:p>
    <w:p w14:paraId="38536A1B" w14:textId="77777777" w:rsidR="00BA100D" w:rsidRPr="00716148" w:rsidRDefault="00BA100D" w:rsidP="00BA100D">
      <w:pPr>
        <w:jc w:val="both"/>
      </w:pPr>
      <w:r w:rsidRPr="00716148">
        <w:t>Una vez que la Organización Deportiva ejecute el 90% del monto total aprobado en esta actividad podrá solicitar la modificación del presupuesto en otros ítems de la misma Actividad 007, la justificación técnica deberá contener lo siguiente:</w:t>
      </w:r>
    </w:p>
    <w:p w14:paraId="731A5FA1" w14:textId="77777777" w:rsidR="00BA100D" w:rsidRPr="00716148" w:rsidRDefault="00BA100D" w:rsidP="00BA10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</w:pPr>
      <w:r w:rsidRPr="00716148">
        <w:t>Especificaciones técnicas de los implementos deportivos</w:t>
      </w:r>
    </w:p>
    <w:p w14:paraId="55D38AD0" w14:textId="77777777" w:rsidR="00BA100D" w:rsidRPr="00716148" w:rsidRDefault="00BA100D" w:rsidP="00BA10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</w:pPr>
      <w:r w:rsidRPr="00716148">
        <w:t>Cantidad de implementos que se desean adquirir</w:t>
      </w:r>
    </w:p>
    <w:p w14:paraId="2F8139FC" w14:textId="49A2DE7D" w:rsidR="00BA100D" w:rsidRPr="00716148" w:rsidRDefault="00BA100D" w:rsidP="00BA100D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</w:pPr>
      <w:r w:rsidRPr="00716148">
        <w:t>Deporte(s) y cantidad de deportistas que serán beneficiados con la implementación</w:t>
      </w:r>
    </w:p>
    <w:p w14:paraId="4B0CB23D" w14:textId="77777777" w:rsidR="00D251CF" w:rsidRPr="00716148" w:rsidRDefault="00D251CF" w:rsidP="00D251CF">
      <w:pPr>
        <w:widowControl w:val="0"/>
        <w:autoSpaceDE w:val="0"/>
        <w:autoSpaceDN w:val="0"/>
        <w:spacing w:after="0" w:line="240" w:lineRule="auto"/>
      </w:pPr>
    </w:p>
    <w:tbl>
      <w:tblPr>
        <w:tblStyle w:val="TableGrid"/>
        <w:tblW w:w="898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89"/>
        <w:gridCol w:w="4491"/>
      </w:tblGrid>
      <w:tr w:rsidR="00E17CDE" w:rsidRPr="005F041B" w14:paraId="07C791EE" w14:textId="77777777" w:rsidTr="003A64F0">
        <w:trPr>
          <w:trHeight w:val="2614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97CD" w14:textId="77777777" w:rsidR="00E17CDE" w:rsidRPr="00716148" w:rsidRDefault="00E17CDE" w:rsidP="003A64F0">
            <w:pPr>
              <w:rPr>
                <w:rFonts w:eastAsiaTheme="minorHAnsi"/>
                <w:b/>
                <w:lang w:eastAsia="en-US"/>
              </w:rPr>
            </w:pPr>
            <w:r w:rsidRPr="00716148">
              <w:rPr>
                <w:rFonts w:eastAsiaTheme="minorHAnsi"/>
                <w:b/>
                <w:lang w:eastAsia="en-US"/>
              </w:rPr>
              <w:t xml:space="preserve">Elaborado por: </w:t>
            </w:r>
          </w:p>
          <w:p w14:paraId="1458590C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 xml:space="preserve">Responsable Financiero </w:t>
            </w:r>
          </w:p>
          <w:p w14:paraId="1C5CDAB8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 xml:space="preserve"> </w:t>
            </w:r>
          </w:p>
          <w:p w14:paraId="313F8D43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 xml:space="preserve"> </w:t>
            </w:r>
          </w:p>
          <w:p w14:paraId="6E1B1F50" w14:textId="77777777" w:rsidR="003A64F0" w:rsidRPr="00716148" w:rsidRDefault="003A64F0" w:rsidP="003A64F0">
            <w:pPr>
              <w:rPr>
                <w:rFonts w:eastAsiaTheme="minorHAnsi"/>
                <w:lang w:eastAsia="en-US"/>
              </w:rPr>
            </w:pPr>
          </w:p>
          <w:p w14:paraId="218D2BB3" w14:textId="77777777" w:rsidR="003A64F0" w:rsidRPr="00716148" w:rsidRDefault="003A64F0" w:rsidP="003A64F0">
            <w:pPr>
              <w:rPr>
                <w:rFonts w:eastAsiaTheme="minorHAnsi"/>
                <w:lang w:eastAsia="en-US"/>
              </w:rPr>
            </w:pPr>
          </w:p>
          <w:p w14:paraId="3FD235FD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 xml:space="preserve">Nombre:  </w:t>
            </w:r>
          </w:p>
          <w:p w14:paraId="7E6DFB14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>Cargo:      Tesorera/Adm. Financiera de Fede</w:t>
            </w:r>
            <w:r w:rsidR="003A64F0" w:rsidRPr="00716148">
              <w:rPr>
                <w:rFonts w:eastAsiaTheme="minorHAnsi"/>
                <w:lang w:eastAsia="en-US"/>
              </w:rPr>
              <w:t>….</w:t>
            </w:r>
          </w:p>
          <w:p w14:paraId="5C463C1A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 xml:space="preserve">CI:             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ABCE" w14:textId="77777777" w:rsidR="00E17CDE" w:rsidRPr="00716148" w:rsidRDefault="00E17CDE" w:rsidP="003A64F0">
            <w:pPr>
              <w:rPr>
                <w:rFonts w:eastAsiaTheme="minorHAnsi"/>
                <w:b/>
                <w:lang w:eastAsia="en-US"/>
              </w:rPr>
            </w:pPr>
            <w:r w:rsidRPr="00716148">
              <w:rPr>
                <w:rFonts w:eastAsiaTheme="minorHAnsi"/>
                <w:b/>
                <w:lang w:eastAsia="en-US"/>
              </w:rPr>
              <w:t xml:space="preserve">Autorizado por: </w:t>
            </w:r>
          </w:p>
          <w:p w14:paraId="02D7C911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 xml:space="preserve">Presidente Organismo Deportivo </w:t>
            </w:r>
          </w:p>
          <w:p w14:paraId="2B4952BD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 xml:space="preserve"> </w:t>
            </w:r>
          </w:p>
          <w:p w14:paraId="36F7F408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 xml:space="preserve"> </w:t>
            </w:r>
          </w:p>
          <w:p w14:paraId="61599971" w14:textId="77777777" w:rsidR="003A64F0" w:rsidRPr="00716148" w:rsidRDefault="003A64F0" w:rsidP="003A64F0">
            <w:pPr>
              <w:rPr>
                <w:rFonts w:eastAsiaTheme="minorHAnsi"/>
                <w:lang w:eastAsia="en-US"/>
              </w:rPr>
            </w:pPr>
          </w:p>
          <w:p w14:paraId="45606947" w14:textId="77777777" w:rsidR="003A64F0" w:rsidRPr="00716148" w:rsidRDefault="003A64F0" w:rsidP="003A64F0">
            <w:pPr>
              <w:rPr>
                <w:rFonts w:eastAsiaTheme="minorHAnsi"/>
                <w:lang w:eastAsia="en-US"/>
              </w:rPr>
            </w:pPr>
          </w:p>
          <w:p w14:paraId="1EB3B1D8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 xml:space="preserve">Nombre: </w:t>
            </w:r>
          </w:p>
          <w:p w14:paraId="6EBA7845" w14:textId="77777777" w:rsidR="00E17CDE" w:rsidRPr="00716148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>Cargo:     Presidente / Administrador General</w:t>
            </w:r>
          </w:p>
          <w:p w14:paraId="02A4CFE1" w14:textId="77777777" w:rsidR="00E17CDE" w:rsidRPr="00E17CDE" w:rsidRDefault="00E17CDE" w:rsidP="003A64F0">
            <w:pPr>
              <w:rPr>
                <w:rFonts w:eastAsiaTheme="minorHAnsi"/>
                <w:lang w:eastAsia="en-US"/>
              </w:rPr>
            </w:pPr>
            <w:r w:rsidRPr="00716148">
              <w:rPr>
                <w:rFonts w:eastAsiaTheme="minorHAnsi"/>
                <w:lang w:eastAsia="en-US"/>
              </w:rPr>
              <w:t>CI:</w:t>
            </w:r>
            <w:r w:rsidRPr="00E17CDE">
              <w:rPr>
                <w:rFonts w:eastAsiaTheme="minorHAnsi"/>
                <w:lang w:eastAsia="en-US"/>
              </w:rPr>
              <w:t xml:space="preserve">            </w:t>
            </w:r>
          </w:p>
        </w:tc>
      </w:tr>
    </w:tbl>
    <w:p w14:paraId="529205BE" w14:textId="77777777" w:rsidR="00E17CDE" w:rsidRPr="00AB145C" w:rsidRDefault="00E17CDE" w:rsidP="00C42EC5">
      <w:pPr>
        <w:spacing w:after="0" w:line="240" w:lineRule="auto"/>
      </w:pPr>
    </w:p>
    <w:sectPr w:rsidR="00E17CDE" w:rsidRPr="00AB1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7770"/>
    <w:multiLevelType w:val="hybridMultilevel"/>
    <w:tmpl w:val="959887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4FBF"/>
    <w:multiLevelType w:val="hybridMultilevel"/>
    <w:tmpl w:val="352891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902D7"/>
    <w:multiLevelType w:val="hybridMultilevel"/>
    <w:tmpl w:val="946CA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31326"/>
    <w:multiLevelType w:val="hybridMultilevel"/>
    <w:tmpl w:val="A0DCAF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D791F"/>
    <w:multiLevelType w:val="hybridMultilevel"/>
    <w:tmpl w:val="946CA1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89448">
    <w:abstractNumId w:val="4"/>
  </w:num>
  <w:num w:numId="2" w16cid:durableId="1510023208">
    <w:abstractNumId w:val="2"/>
  </w:num>
  <w:num w:numId="3" w16cid:durableId="1471046654">
    <w:abstractNumId w:val="3"/>
  </w:num>
  <w:num w:numId="4" w16cid:durableId="1388723151">
    <w:abstractNumId w:val="1"/>
  </w:num>
  <w:num w:numId="5" w16cid:durableId="11075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86"/>
    <w:rsid w:val="001A4ACA"/>
    <w:rsid w:val="001F11BE"/>
    <w:rsid w:val="00222352"/>
    <w:rsid w:val="00225464"/>
    <w:rsid w:val="00253259"/>
    <w:rsid w:val="002C019A"/>
    <w:rsid w:val="002C29E7"/>
    <w:rsid w:val="00304D53"/>
    <w:rsid w:val="003A64F0"/>
    <w:rsid w:val="003E071C"/>
    <w:rsid w:val="00460C8E"/>
    <w:rsid w:val="004C56AC"/>
    <w:rsid w:val="004F1DBA"/>
    <w:rsid w:val="00562AB0"/>
    <w:rsid w:val="0058766C"/>
    <w:rsid w:val="005D0D24"/>
    <w:rsid w:val="005E1607"/>
    <w:rsid w:val="00620043"/>
    <w:rsid w:val="006C01DA"/>
    <w:rsid w:val="00716148"/>
    <w:rsid w:val="007B12C3"/>
    <w:rsid w:val="008972B8"/>
    <w:rsid w:val="008D5132"/>
    <w:rsid w:val="00926A36"/>
    <w:rsid w:val="00AB145C"/>
    <w:rsid w:val="00B05421"/>
    <w:rsid w:val="00B14BC5"/>
    <w:rsid w:val="00B24333"/>
    <w:rsid w:val="00B82CEA"/>
    <w:rsid w:val="00B97993"/>
    <w:rsid w:val="00BA100D"/>
    <w:rsid w:val="00C42EC5"/>
    <w:rsid w:val="00C605AD"/>
    <w:rsid w:val="00C90753"/>
    <w:rsid w:val="00D22F86"/>
    <w:rsid w:val="00D251CF"/>
    <w:rsid w:val="00D732FA"/>
    <w:rsid w:val="00D76F49"/>
    <w:rsid w:val="00E17CDE"/>
    <w:rsid w:val="00E520EE"/>
    <w:rsid w:val="00E524C6"/>
    <w:rsid w:val="00E73B81"/>
    <w:rsid w:val="00ED19AC"/>
    <w:rsid w:val="00ED77BC"/>
    <w:rsid w:val="00F0375B"/>
    <w:rsid w:val="00FA0868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F6CA"/>
  <w15:docId w15:val="{576C9BDC-FEF3-488B-A34C-5C7D8086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D76F49"/>
    <w:pPr>
      <w:ind w:left="720"/>
      <w:contextualSpacing/>
    </w:pPr>
  </w:style>
  <w:style w:type="table" w:customStyle="1" w:styleId="TableGrid">
    <w:name w:val="TableGrid"/>
    <w:rsid w:val="00E17CDE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Merizalde</dc:creator>
  <cp:lastModifiedBy>Leonardo Jaramillo</cp:lastModifiedBy>
  <cp:revision>3</cp:revision>
  <dcterms:created xsi:type="dcterms:W3CDTF">2022-05-11T20:29:00Z</dcterms:created>
  <dcterms:modified xsi:type="dcterms:W3CDTF">2022-05-11T22:23:00Z</dcterms:modified>
</cp:coreProperties>
</file>